
<file path=[Content_Types].xml><?xml version="1.0" encoding="utf-8"?>
<Types xmlns="http://schemas.openxmlformats.org/package/2006/content-types">
  <Default Extension="docx" ContentType="application/vnd.openxmlformats-officedocument.wordprocessingml.document"/>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784EBC" w14:textId="77777777" w:rsidR="00775BFC" w:rsidRPr="00AF6404" w:rsidRDefault="001374EB" w:rsidP="001374EB">
      <w:pPr>
        <w:jc w:val="center"/>
        <w:rPr>
          <w:rFonts w:ascii="Trebuchet MS" w:hAnsi="Trebuchet MS"/>
          <w:b/>
          <w:noProof/>
          <w:color w:val="000000" w:themeColor="text1"/>
          <w:sz w:val="22"/>
          <w:szCs w:val="22"/>
        </w:rPr>
      </w:pPr>
      <w:r w:rsidRPr="00AF6404">
        <w:rPr>
          <w:rFonts w:ascii="Trebuchet MS" w:hAnsi="Trebuchet MS"/>
          <w:b/>
          <w:noProof/>
          <w:color w:val="000000" w:themeColor="text1"/>
          <w:sz w:val="22"/>
          <w:szCs w:val="22"/>
          <w:lang w:eastAsia="en-GB"/>
        </w:rPr>
        <w:drawing>
          <wp:inline distT="0" distB="0" distL="0" distR="0" wp14:anchorId="2A0C6D67" wp14:editId="39CDDB5D">
            <wp:extent cx="3075926" cy="183333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rge logo.jpg"/>
                    <pic:cNvPicPr/>
                  </pic:nvPicPr>
                  <pic:blipFill>
                    <a:blip r:embed="rId11">
                      <a:extLst>
                        <a:ext uri="{28A0092B-C50C-407E-A947-70E740481C1C}">
                          <a14:useLocalDpi xmlns:a14="http://schemas.microsoft.com/office/drawing/2010/main" val="0"/>
                        </a:ext>
                      </a:extLst>
                    </a:blip>
                    <a:stretch>
                      <a:fillRect/>
                    </a:stretch>
                  </pic:blipFill>
                  <pic:spPr>
                    <a:xfrm>
                      <a:off x="0" y="0"/>
                      <a:ext cx="3144435" cy="1874166"/>
                    </a:xfrm>
                    <a:prstGeom prst="rect">
                      <a:avLst/>
                    </a:prstGeom>
                  </pic:spPr>
                </pic:pic>
              </a:graphicData>
            </a:graphic>
          </wp:inline>
        </w:drawing>
      </w:r>
    </w:p>
    <w:p w14:paraId="59714701" w14:textId="77777777" w:rsidR="009B4147" w:rsidRPr="00AF6404" w:rsidRDefault="009B4147" w:rsidP="00177379">
      <w:pPr>
        <w:jc w:val="both"/>
        <w:rPr>
          <w:rFonts w:ascii="Trebuchet MS" w:hAnsi="Trebuchet MS"/>
          <w:b/>
          <w:noProof/>
          <w:color w:val="000000" w:themeColor="text1"/>
          <w:sz w:val="22"/>
          <w:szCs w:val="22"/>
        </w:rPr>
      </w:pPr>
    </w:p>
    <w:p w14:paraId="69BDE0DB" w14:textId="77777777" w:rsidR="004E793D" w:rsidRPr="00AF6404" w:rsidRDefault="004E793D" w:rsidP="00177379">
      <w:pPr>
        <w:pBdr>
          <w:top w:val="thinThickThinSmallGap" w:sz="24" w:space="0" w:color="auto"/>
          <w:left w:val="thinThickThinSmallGap" w:sz="24" w:space="4" w:color="auto"/>
          <w:bottom w:val="thinThickThinSmallGap" w:sz="24" w:space="1" w:color="auto"/>
          <w:right w:val="thinThickThinSmallGap" w:sz="24" w:space="4" w:color="auto"/>
        </w:pBdr>
        <w:jc w:val="both"/>
        <w:rPr>
          <w:rFonts w:ascii="Trebuchet MS" w:hAnsi="Trebuchet MS"/>
          <w:b/>
          <w:noProof/>
          <w:color w:val="000000" w:themeColor="text1"/>
          <w:sz w:val="22"/>
          <w:szCs w:val="22"/>
        </w:rPr>
      </w:pPr>
    </w:p>
    <w:p w14:paraId="34681630" w14:textId="77777777" w:rsidR="000C5FD8" w:rsidRPr="001C2A83" w:rsidRDefault="000C5FD8" w:rsidP="00177379">
      <w:pPr>
        <w:pBdr>
          <w:top w:val="thinThickThinSmallGap" w:sz="24" w:space="0" w:color="auto"/>
          <w:left w:val="thinThickThinSmallGap" w:sz="24" w:space="4" w:color="auto"/>
          <w:bottom w:val="thinThickThinSmallGap" w:sz="24" w:space="1" w:color="auto"/>
          <w:right w:val="thinThickThinSmallGap" w:sz="24" w:space="4" w:color="auto"/>
        </w:pBdr>
        <w:jc w:val="center"/>
        <w:rPr>
          <w:rFonts w:ascii="Trebuchet MS" w:hAnsi="Trebuchet MS"/>
          <w:b/>
          <w:noProof/>
          <w:color w:val="000000" w:themeColor="text1"/>
          <w:sz w:val="22"/>
          <w:szCs w:val="22"/>
        </w:rPr>
      </w:pPr>
      <w:r w:rsidRPr="001C2A83">
        <w:rPr>
          <w:rFonts w:ascii="Trebuchet MS" w:hAnsi="Trebuchet MS"/>
          <w:b/>
          <w:noProof/>
          <w:color w:val="000000" w:themeColor="text1"/>
          <w:sz w:val="22"/>
          <w:szCs w:val="22"/>
        </w:rPr>
        <w:t>COMMONWEALTH SECRETARIAT</w:t>
      </w:r>
    </w:p>
    <w:p w14:paraId="1828071B" w14:textId="77777777" w:rsidR="000C5FD8" w:rsidRPr="001C2A83" w:rsidRDefault="000C5FD8" w:rsidP="00177379">
      <w:pPr>
        <w:pBdr>
          <w:top w:val="thinThickThinSmallGap" w:sz="24" w:space="0" w:color="auto"/>
          <w:left w:val="thinThickThinSmallGap" w:sz="24" w:space="4" w:color="auto"/>
          <w:bottom w:val="thinThickThinSmallGap" w:sz="24" w:space="1" w:color="auto"/>
          <w:right w:val="thinThickThinSmallGap" w:sz="24" w:space="4" w:color="auto"/>
        </w:pBdr>
        <w:jc w:val="center"/>
        <w:rPr>
          <w:rFonts w:ascii="Trebuchet MS" w:hAnsi="Trebuchet MS"/>
          <w:b/>
          <w:noProof/>
          <w:color w:val="000000" w:themeColor="text1"/>
          <w:sz w:val="22"/>
          <w:szCs w:val="22"/>
        </w:rPr>
      </w:pPr>
      <w:r w:rsidRPr="001C2A83">
        <w:rPr>
          <w:rFonts w:ascii="Trebuchet MS" w:hAnsi="Trebuchet MS"/>
          <w:b/>
          <w:noProof/>
          <w:color w:val="000000" w:themeColor="text1"/>
          <w:sz w:val="22"/>
          <w:szCs w:val="22"/>
        </w:rPr>
        <w:t>MARLBOROUGH HOUSE, PALL MALL, LONDON SW1Y 5HX</w:t>
      </w:r>
    </w:p>
    <w:p w14:paraId="52A55E37" w14:textId="77777777" w:rsidR="000C5FD8" w:rsidRPr="001C2A83" w:rsidRDefault="000C5FD8" w:rsidP="00177379">
      <w:pPr>
        <w:pBdr>
          <w:top w:val="thinThickThinSmallGap" w:sz="24" w:space="0" w:color="auto"/>
          <w:left w:val="thinThickThinSmallGap" w:sz="24" w:space="4" w:color="auto"/>
          <w:bottom w:val="thinThickThinSmallGap" w:sz="24" w:space="1" w:color="auto"/>
          <w:right w:val="thinThickThinSmallGap" w:sz="24" w:space="4" w:color="auto"/>
        </w:pBdr>
        <w:jc w:val="both"/>
        <w:rPr>
          <w:rFonts w:ascii="Trebuchet MS" w:hAnsi="Trebuchet MS"/>
          <w:b/>
          <w:noProof/>
          <w:color w:val="000000" w:themeColor="text1"/>
          <w:sz w:val="22"/>
          <w:szCs w:val="22"/>
        </w:rPr>
      </w:pPr>
    </w:p>
    <w:p w14:paraId="2D1C41CB" w14:textId="77777777" w:rsidR="000C5FD8" w:rsidRPr="001C2A83" w:rsidRDefault="000C5FD8" w:rsidP="00177379">
      <w:pPr>
        <w:jc w:val="both"/>
        <w:rPr>
          <w:rFonts w:ascii="Trebuchet MS" w:hAnsi="Trebuchet MS"/>
          <w:b/>
          <w:noProof/>
          <w:color w:val="000000" w:themeColor="text1"/>
          <w:sz w:val="22"/>
          <w:szCs w:val="22"/>
        </w:rPr>
      </w:pPr>
    </w:p>
    <w:p w14:paraId="3014CC1C" w14:textId="77777777" w:rsidR="00CC64BF" w:rsidRPr="001C2A83" w:rsidRDefault="00CC64BF" w:rsidP="00177379">
      <w:pPr>
        <w:jc w:val="both"/>
        <w:rPr>
          <w:rFonts w:ascii="Trebuchet MS" w:hAnsi="Trebuchet MS"/>
          <w:b/>
          <w:noProof/>
          <w:color w:val="000000" w:themeColor="text1"/>
          <w:sz w:val="22"/>
          <w:szCs w:val="22"/>
        </w:rPr>
      </w:pPr>
    </w:p>
    <w:p w14:paraId="28E70CF7" w14:textId="77777777" w:rsidR="00CC64BF" w:rsidRPr="001C2A83" w:rsidRDefault="00CC64BF" w:rsidP="00177379">
      <w:pPr>
        <w:jc w:val="both"/>
        <w:rPr>
          <w:rFonts w:ascii="Trebuchet MS" w:hAnsi="Trebuchet MS"/>
          <w:b/>
          <w:noProof/>
          <w:color w:val="000000" w:themeColor="text1"/>
          <w:sz w:val="22"/>
          <w:szCs w:val="22"/>
        </w:rPr>
      </w:pPr>
    </w:p>
    <w:p w14:paraId="42E91B73" w14:textId="77777777" w:rsidR="00176051" w:rsidRPr="001C2A83" w:rsidRDefault="00176051" w:rsidP="00177379">
      <w:pPr>
        <w:jc w:val="both"/>
        <w:rPr>
          <w:rFonts w:ascii="Trebuchet MS" w:hAnsi="Trebuchet MS"/>
          <w:b/>
          <w:noProof/>
          <w:color w:val="000000" w:themeColor="text1"/>
          <w:sz w:val="22"/>
          <w:szCs w:val="22"/>
        </w:rPr>
      </w:pPr>
    </w:p>
    <w:p w14:paraId="03CEDBB4" w14:textId="77777777" w:rsidR="00CC64BF" w:rsidRPr="001C2A83" w:rsidRDefault="00176051" w:rsidP="00177379">
      <w:pPr>
        <w:jc w:val="center"/>
        <w:rPr>
          <w:rFonts w:ascii="Trebuchet MS" w:hAnsi="Trebuchet MS"/>
          <w:b/>
          <w:noProof/>
          <w:color w:val="000000" w:themeColor="text1"/>
          <w:sz w:val="22"/>
          <w:szCs w:val="22"/>
        </w:rPr>
      </w:pPr>
      <w:r w:rsidRPr="001C2A83">
        <w:rPr>
          <w:rFonts w:ascii="Trebuchet MS" w:hAnsi="Trebuchet MS"/>
          <w:b/>
          <w:i/>
          <w:noProof/>
          <w:color w:val="000000" w:themeColor="text1"/>
          <w:sz w:val="22"/>
          <w:szCs w:val="22"/>
        </w:rPr>
        <w:t>IN STRICT COMMERCIAL CONFIDENCE</w:t>
      </w:r>
    </w:p>
    <w:p w14:paraId="31CF4276" w14:textId="77777777" w:rsidR="00CC64BF" w:rsidRPr="001C2A83" w:rsidRDefault="00CC64BF" w:rsidP="00177379">
      <w:pPr>
        <w:jc w:val="center"/>
        <w:rPr>
          <w:rFonts w:ascii="Trebuchet MS" w:hAnsi="Trebuchet MS"/>
          <w:b/>
          <w:noProof/>
          <w:color w:val="000000" w:themeColor="text1"/>
          <w:sz w:val="22"/>
          <w:szCs w:val="22"/>
        </w:rPr>
      </w:pPr>
    </w:p>
    <w:p w14:paraId="773579F0" w14:textId="77777777" w:rsidR="00176051" w:rsidRPr="001C2A83" w:rsidRDefault="00176051" w:rsidP="00177379">
      <w:pPr>
        <w:jc w:val="center"/>
        <w:rPr>
          <w:rFonts w:ascii="Trebuchet MS" w:hAnsi="Trebuchet MS"/>
          <w:b/>
          <w:noProof/>
          <w:color w:val="000000" w:themeColor="text1"/>
          <w:sz w:val="22"/>
          <w:szCs w:val="22"/>
        </w:rPr>
      </w:pPr>
    </w:p>
    <w:p w14:paraId="5993DA8E" w14:textId="20246299" w:rsidR="00C04E2F" w:rsidRPr="001C2A83" w:rsidRDefault="00513D10" w:rsidP="00177379">
      <w:pPr>
        <w:jc w:val="center"/>
        <w:rPr>
          <w:rFonts w:ascii="Trebuchet MS" w:hAnsi="Trebuchet MS"/>
          <w:b/>
          <w:noProof/>
          <w:color w:val="000000" w:themeColor="text1"/>
          <w:sz w:val="22"/>
          <w:szCs w:val="22"/>
        </w:rPr>
      </w:pPr>
      <w:r w:rsidRPr="001C2A83">
        <w:rPr>
          <w:rFonts w:ascii="Trebuchet MS" w:hAnsi="Trebuchet MS"/>
          <w:b/>
          <w:noProof/>
          <w:color w:val="000000" w:themeColor="text1"/>
          <w:sz w:val="22"/>
          <w:szCs w:val="22"/>
        </w:rPr>
        <w:t>Request for Quotations (RFQ)</w:t>
      </w:r>
    </w:p>
    <w:p w14:paraId="183468DB" w14:textId="77777777" w:rsidR="00C04E2F" w:rsidRPr="001C2A83" w:rsidRDefault="00C04E2F" w:rsidP="00177379">
      <w:pPr>
        <w:jc w:val="center"/>
        <w:rPr>
          <w:rFonts w:ascii="Trebuchet MS" w:hAnsi="Trebuchet MS"/>
          <w:b/>
          <w:noProof/>
          <w:color w:val="000000" w:themeColor="text1"/>
          <w:sz w:val="22"/>
          <w:szCs w:val="22"/>
        </w:rPr>
      </w:pPr>
    </w:p>
    <w:p w14:paraId="177A7A10" w14:textId="7D41DD8E" w:rsidR="00D813A8" w:rsidRPr="001C2A83" w:rsidRDefault="003F14FB" w:rsidP="00D813A8">
      <w:pPr>
        <w:spacing w:before="120" w:after="120" w:line="276" w:lineRule="auto"/>
        <w:jc w:val="center"/>
        <w:rPr>
          <w:rFonts w:ascii="Trebuchet MS" w:eastAsia="Trebuchet MS" w:hAnsi="Trebuchet MS" w:cs="Trebuchet MS"/>
          <w:b/>
          <w:sz w:val="22"/>
          <w:szCs w:val="22"/>
        </w:rPr>
      </w:pPr>
      <w:bookmarkStart w:id="0" w:name="_Hlk97908862"/>
      <w:r w:rsidRPr="001C2A83">
        <w:rPr>
          <w:rFonts w:ascii="Trebuchet MS" w:hAnsi="Trebuchet MS"/>
          <w:b/>
          <w:noProof/>
          <w:sz w:val="22"/>
          <w:szCs w:val="22"/>
        </w:rPr>
        <w:t xml:space="preserve">For the </w:t>
      </w:r>
      <w:r w:rsidR="00D813A8" w:rsidRPr="001C2A83">
        <w:rPr>
          <w:rFonts w:ascii="Trebuchet MS" w:hAnsi="Trebuchet MS"/>
          <w:b/>
          <w:noProof/>
          <w:sz w:val="22"/>
          <w:szCs w:val="22"/>
        </w:rPr>
        <w:t>P</w:t>
      </w:r>
      <w:r w:rsidR="00C04E2F" w:rsidRPr="001C2A83">
        <w:rPr>
          <w:rFonts w:ascii="Trebuchet MS" w:hAnsi="Trebuchet MS"/>
          <w:b/>
          <w:noProof/>
          <w:sz w:val="22"/>
          <w:szCs w:val="22"/>
        </w:rPr>
        <w:t xml:space="preserve">rovision </w:t>
      </w:r>
      <w:bookmarkStart w:id="1" w:name="_Hlk72165104"/>
      <w:r w:rsidR="00D813A8" w:rsidRPr="001C2A83">
        <w:rPr>
          <w:rFonts w:ascii="Trebuchet MS" w:hAnsi="Trebuchet MS"/>
          <w:b/>
          <w:noProof/>
          <w:sz w:val="22"/>
          <w:szCs w:val="22"/>
        </w:rPr>
        <w:t xml:space="preserve">of Consultancy for </w:t>
      </w:r>
      <w:r w:rsidR="00D813A8" w:rsidRPr="001C2A83">
        <w:rPr>
          <w:rFonts w:ascii="Trebuchet MS" w:eastAsia="Trebuchet MS" w:hAnsi="Trebuchet MS" w:cs="Trebuchet MS"/>
          <w:b/>
          <w:sz w:val="22"/>
          <w:szCs w:val="22"/>
        </w:rPr>
        <w:t>Commonwealth Member Countries Nationally Determined Contributions (NDC) Gender Analysis (II)</w:t>
      </w:r>
    </w:p>
    <w:bookmarkEnd w:id="0"/>
    <w:p w14:paraId="2DA76949" w14:textId="50A978D9" w:rsidR="006048FD" w:rsidRPr="001C2A83" w:rsidRDefault="006048FD" w:rsidP="00513D10">
      <w:pPr>
        <w:jc w:val="center"/>
        <w:rPr>
          <w:rFonts w:ascii="Trebuchet MS" w:hAnsi="Trebuchet MS"/>
          <w:b/>
          <w:sz w:val="22"/>
          <w:szCs w:val="22"/>
        </w:rPr>
      </w:pPr>
    </w:p>
    <w:p w14:paraId="0A7ED330" w14:textId="77777777" w:rsidR="00877B02" w:rsidRPr="001C2A83" w:rsidRDefault="00877B02" w:rsidP="00177379">
      <w:pPr>
        <w:jc w:val="center"/>
        <w:rPr>
          <w:rFonts w:ascii="Trebuchet MS" w:hAnsi="Trebuchet MS"/>
          <w:b/>
          <w:noProof/>
          <w:color w:val="000000" w:themeColor="text1"/>
          <w:sz w:val="22"/>
          <w:szCs w:val="22"/>
        </w:rPr>
      </w:pPr>
    </w:p>
    <w:bookmarkEnd w:id="1"/>
    <w:p w14:paraId="3E789EB8" w14:textId="77777777" w:rsidR="003F5453" w:rsidRPr="001C2A83" w:rsidRDefault="003F5453" w:rsidP="00177379">
      <w:pPr>
        <w:jc w:val="center"/>
        <w:rPr>
          <w:rFonts w:ascii="Trebuchet MS" w:hAnsi="Trebuchet MS"/>
          <w:noProof/>
          <w:color w:val="000000" w:themeColor="text1"/>
          <w:sz w:val="22"/>
          <w:szCs w:val="22"/>
        </w:rPr>
      </w:pPr>
    </w:p>
    <w:p w14:paraId="346DE138" w14:textId="0BD2ED63" w:rsidR="00C04E2F" w:rsidRPr="001C2A83" w:rsidRDefault="009E7C66" w:rsidP="00177379">
      <w:pPr>
        <w:jc w:val="center"/>
        <w:rPr>
          <w:rFonts w:ascii="Trebuchet MS" w:hAnsi="Trebuchet MS"/>
          <w:b/>
          <w:noProof/>
          <w:color w:val="000000" w:themeColor="text1"/>
          <w:sz w:val="22"/>
          <w:szCs w:val="22"/>
        </w:rPr>
      </w:pPr>
      <w:r w:rsidRPr="001C2A83">
        <w:rPr>
          <w:rFonts w:ascii="Trebuchet MS" w:hAnsi="Trebuchet MS"/>
          <w:b/>
          <w:noProof/>
          <w:color w:val="000000" w:themeColor="text1"/>
          <w:sz w:val="22"/>
          <w:szCs w:val="22"/>
        </w:rPr>
        <w:t>M</w:t>
      </w:r>
      <w:r w:rsidR="00D813A8" w:rsidRPr="001C2A83">
        <w:rPr>
          <w:rFonts w:ascii="Trebuchet MS" w:hAnsi="Trebuchet MS"/>
          <w:b/>
          <w:noProof/>
          <w:color w:val="000000" w:themeColor="text1"/>
          <w:sz w:val="22"/>
          <w:szCs w:val="22"/>
        </w:rPr>
        <w:t>arch</w:t>
      </w:r>
      <w:r w:rsidR="00C575F0" w:rsidRPr="001C2A83">
        <w:rPr>
          <w:rFonts w:ascii="Trebuchet MS" w:hAnsi="Trebuchet MS"/>
          <w:b/>
          <w:noProof/>
          <w:color w:val="000000" w:themeColor="text1"/>
          <w:sz w:val="22"/>
          <w:szCs w:val="22"/>
        </w:rPr>
        <w:t xml:space="preserve"> </w:t>
      </w:r>
      <w:r w:rsidR="006C0D6E" w:rsidRPr="001C2A83">
        <w:rPr>
          <w:rFonts w:ascii="Trebuchet MS" w:hAnsi="Trebuchet MS"/>
          <w:b/>
          <w:noProof/>
          <w:color w:val="000000" w:themeColor="text1"/>
          <w:sz w:val="22"/>
          <w:szCs w:val="22"/>
        </w:rPr>
        <w:t>202</w:t>
      </w:r>
      <w:r w:rsidR="00D813A8" w:rsidRPr="001C2A83">
        <w:rPr>
          <w:rFonts w:ascii="Trebuchet MS" w:hAnsi="Trebuchet MS"/>
          <w:b/>
          <w:noProof/>
          <w:color w:val="000000" w:themeColor="text1"/>
          <w:sz w:val="22"/>
          <w:szCs w:val="22"/>
        </w:rPr>
        <w:t>2</w:t>
      </w:r>
    </w:p>
    <w:p w14:paraId="3907CE07" w14:textId="72ED7C0C" w:rsidR="009E7CB8" w:rsidRDefault="009E7CB8" w:rsidP="00177379">
      <w:pPr>
        <w:jc w:val="both"/>
        <w:rPr>
          <w:rFonts w:ascii="Trebuchet MS" w:hAnsi="Trebuchet MS"/>
          <w:b/>
          <w:noProof/>
          <w:color w:val="000000" w:themeColor="text1"/>
          <w:sz w:val="22"/>
          <w:szCs w:val="22"/>
        </w:rPr>
      </w:pPr>
    </w:p>
    <w:p w14:paraId="1BBCDEDC" w14:textId="37BE5332" w:rsidR="006D0E6B" w:rsidRDefault="006D0E6B" w:rsidP="00177379">
      <w:pPr>
        <w:jc w:val="both"/>
        <w:rPr>
          <w:rFonts w:ascii="Trebuchet MS" w:hAnsi="Trebuchet MS"/>
          <w:b/>
          <w:noProof/>
          <w:color w:val="000000" w:themeColor="text1"/>
          <w:sz w:val="22"/>
          <w:szCs w:val="22"/>
        </w:rPr>
      </w:pPr>
    </w:p>
    <w:p w14:paraId="1B8A84A0" w14:textId="2C0EB156" w:rsidR="006D0E6B" w:rsidRDefault="006D0E6B" w:rsidP="00177379">
      <w:pPr>
        <w:jc w:val="both"/>
        <w:rPr>
          <w:rFonts w:ascii="Trebuchet MS" w:hAnsi="Trebuchet MS"/>
          <w:b/>
          <w:noProof/>
          <w:color w:val="000000" w:themeColor="text1"/>
          <w:sz w:val="22"/>
          <w:szCs w:val="22"/>
        </w:rPr>
      </w:pPr>
    </w:p>
    <w:p w14:paraId="4AB60775" w14:textId="77777777" w:rsidR="006D0E6B" w:rsidRPr="001C2A83" w:rsidRDefault="006D0E6B" w:rsidP="00177379">
      <w:pPr>
        <w:jc w:val="both"/>
        <w:rPr>
          <w:rFonts w:ascii="Trebuchet MS" w:hAnsi="Trebuchet MS"/>
          <w:b/>
          <w:noProof/>
          <w:color w:val="000000" w:themeColor="text1"/>
          <w:sz w:val="22"/>
          <w:szCs w:val="22"/>
        </w:rPr>
      </w:pPr>
    </w:p>
    <w:p w14:paraId="7B77A2C1" w14:textId="77777777" w:rsidR="008C1453" w:rsidRPr="001C2A83" w:rsidRDefault="008C1453" w:rsidP="00177379">
      <w:pPr>
        <w:jc w:val="both"/>
        <w:rPr>
          <w:rFonts w:ascii="Trebuchet MS" w:hAnsi="Trebuchet MS"/>
          <w:b/>
          <w:noProof/>
          <w:color w:val="000000" w:themeColor="text1"/>
          <w:sz w:val="22"/>
          <w:szCs w:val="22"/>
        </w:rPr>
      </w:pPr>
    </w:p>
    <w:p w14:paraId="37ABD082" w14:textId="77777777" w:rsidR="008C1453" w:rsidRPr="001C2A83" w:rsidRDefault="008C1453" w:rsidP="00177379">
      <w:pPr>
        <w:jc w:val="both"/>
        <w:rPr>
          <w:rFonts w:ascii="Trebuchet MS" w:hAnsi="Trebuchet MS"/>
          <w:b/>
          <w:noProof/>
          <w:color w:val="000000" w:themeColor="text1"/>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5747"/>
      </w:tblGrid>
      <w:tr w:rsidR="005E3907" w:rsidRPr="001C2A83" w14:paraId="0F0B68A7" w14:textId="77777777" w:rsidTr="005E3907">
        <w:tc>
          <w:tcPr>
            <w:tcW w:w="3544" w:type="dxa"/>
          </w:tcPr>
          <w:p w14:paraId="556AD195" w14:textId="2B21FB01" w:rsidR="005E3907" w:rsidRPr="001C2A83" w:rsidRDefault="001025E8" w:rsidP="00177379">
            <w:pPr>
              <w:jc w:val="both"/>
              <w:rPr>
                <w:rFonts w:ascii="Trebuchet MS" w:hAnsi="Trebuchet MS"/>
                <w:b/>
                <w:noProof/>
                <w:sz w:val="22"/>
                <w:szCs w:val="22"/>
              </w:rPr>
            </w:pPr>
            <w:r w:rsidRPr="001C2A83">
              <w:rPr>
                <w:rFonts w:ascii="Trebuchet MS" w:hAnsi="Trebuchet MS"/>
                <w:b/>
                <w:noProof/>
                <w:sz w:val="22"/>
                <w:szCs w:val="22"/>
              </w:rPr>
              <w:t xml:space="preserve">Project </w:t>
            </w:r>
            <w:r w:rsidR="00C04E2F" w:rsidRPr="001C2A83">
              <w:rPr>
                <w:rFonts w:ascii="Trebuchet MS" w:hAnsi="Trebuchet MS"/>
                <w:b/>
                <w:noProof/>
                <w:sz w:val="22"/>
                <w:szCs w:val="22"/>
              </w:rPr>
              <w:t xml:space="preserve">Reference </w:t>
            </w:r>
            <w:r w:rsidR="00B70AE2" w:rsidRPr="001C2A83">
              <w:rPr>
                <w:rFonts w:ascii="Trebuchet MS" w:hAnsi="Trebuchet MS"/>
                <w:b/>
                <w:noProof/>
                <w:sz w:val="22"/>
                <w:szCs w:val="22"/>
              </w:rPr>
              <w:t xml:space="preserve"> </w:t>
            </w:r>
            <w:r w:rsidR="00C04E2F" w:rsidRPr="001C2A83">
              <w:rPr>
                <w:rFonts w:ascii="Trebuchet MS" w:hAnsi="Trebuchet MS"/>
                <w:b/>
                <w:noProof/>
                <w:sz w:val="22"/>
                <w:szCs w:val="22"/>
              </w:rPr>
              <w:t>Number:</w:t>
            </w:r>
          </w:p>
        </w:tc>
        <w:tc>
          <w:tcPr>
            <w:tcW w:w="5747" w:type="dxa"/>
          </w:tcPr>
          <w:p w14:paraId="7DF73078" w14:textId="2C8A1390" w:rsidR="005E3907" w:rsidRPr="001C2A83" w:rsidRDefault="00F05D9A" w:rsidP="00177379">
            <w:pPr>
              <w:jc w:val="both"/>
              <w:rPr>
                <w:rFonts w:ascii="Trebuchet MS" w:hAnsi="Trebuchet MS"/>
                <w:b/>
                <w:noProof/>
                <w:sz w:val="22"/>
                <w:szCs w:val="22"/>
              </w:rPr>
            </w:pPr>
            <w:bookmarkStart w:id="2" w:name="_Hlk97909268"/>
            <w:r w:rsidRPr="001C2A83">
              <w:rPr>
                <w:rFonts w:ascii="Trebuchet MS" w:hAnsi="Trebuchet MS"/>
                <w:b/>
                <w:noProof/>
                <w:sz w:val="22"/>
                <w:szCs w:val="22"/>
              </w:rPr>
              <w:t>EYSD/Climate/01/22</w:t>
            </w:r>
            <w:bookmarkEnd w:id="2"/>
          </w:p>
        </w:tc>
      </w:tr>
      <w:tr w:rsidR="00C04E2F" w:rsidRPr="001C2A83" w14:paraId="5A82F7F5" w14:textId="77777777" w:rsidTr="005E3907">
        <w:tc>
          <w:tcPr>
            <w:tcW w:w="3544" w:type="dxa"/>
          </w:tcPr>
          <w:p w14:paraId="43BA884A" w14:textId="77777777" w:rsidR="00C04E2F" w:rsidRPr="001C2A83" w:rsidRDefault="00C04E2F" w:rsidP="00177379">
            <w:pPr>
              <w:jc w:val="both"/>
              <w:rPr>
                <w:rFonts w:ascii="Trebuchet MS" w:hAnsi="Trebuchet MS"/>
                <w:b/>
                <w:noProof/>
                <w:sz w:val="22"/>
                <w:szCs w:val="22"/>
              </w:rPr>
            </w:pPr>
          </w:p>
        </w:tc>
        <w:tc>
          <w:tcPr>
            <w:tcW w:w="5747" w:type="dxa"/>
          </w:tcPr>
          <w:p w14:paraId="660B4C82" w14:textId="77777777" w:rsidR="00C04E2F" w:rsidRPr="001C2A83" w:rsidRDefault="00C04E2F" w:rsidP="00177379">
            <w:pPr>
              <w:jc w:val="both"/>
              <w:rPr>
                <w:rFonts w:ascii="Trebuchet MS" w:hAnsi="Trebuchet MS"/>
                <w:b/>
                <w:noProof/>
                <w:sz w:val="22"/>
                <w:szCs w:val="22"/>
              </w:rPr>
            </w:pPr>
          </w:p>
        </w:tc>
      </w:tr>
      <w:tr w:rsidR="00391816" w:rsidRPr="001C2A83" w14:paraId="13810BAA" w14:textId="77777777" w:rsidTr="005E3907">
        <w:tc>
          <w:tcPr>
            <w:tcW w:w="3544" w:type="dxa"/>
          </w:tcPr>
          <w:p w14:paraId="6D6F5EF2" w14:textId="77777777" w:rsidR="00C04E2F" w:rsidRPr="001C2A83" w:rsidRDefault="00C04E2F" w:rsidP="00177379">
            <w:pPr>
              <w:jc w:val="both"/>
              <w:rPr>
                <w:rFonts w:ascii="Trebuchet MS" w:hAnsi="Trebuchet MS"/>
                <w:b/>
                <w:noProof/>
                <w:sz w:val="22"/>
                <w:szCs w:val="22"/>
              </w:rPr>
            </w:pPr>
            <w:r w:rsidRPr="001C2A83">
              <w:rPr>
                <w:rFonts w:ascii="Trebuchet MS" w:hAnsi="Trebuchet MS"/>
                <w:b/>
                <w:noProof/>
                <w:sz w:val="22"/>
                <w:szCs w:val="22"/>
              </w:rPr>
              <w:t>Return Date:</w:t>
            </w:r>
          </w:p>
        </w:tc>
        <w:tc>
          <w:tcPr>
            <w:tcW w:w="5747" w:type="dxa"/>
          </w:tcPr>
          <w:p w14:paraId="649A6E29" w14:textId="455CD187" w:rsidR="00C04E2F" w:rsidRPr="001C2A83" w:rsidRDefault="00641008" w:rsidP="00082252">
            <w:pPr>
              <w:jc w:val="both"/>
              <w:rPr>
                <w:rFonts w:ascii="Trebuchet MS" w:hAnsi="Trebuchet MS"/>
                <w:b/>
                <w:noProof/>
                <w:sz w:val="22"/>
                <w:szCs w:val="22"/>
              </w:rPr>
            </w:pPr>
            <w:r w:rsidRPr="001C2A83">
              <w:rPr>
                <w:rFonts w:ascii="Trebuchet MS" w:hAnsi="Trebuchet MS"/>
                <w:b/>
                <w:noProof/>
                <w:sz w:val="22"/>
                <w:szCs w:val="22"/>
              </w:rPr>
              <w:t>1</w:t>
            </w:r>
            <w:r w:rsidR="004C613D">
              <w:rPr>
                <w:rFonts w:ascii="Trebuchet MS" w:hAnsi="Trebuchet MS"/>
                <w:b/>
                <w:noProof/>
                <w:sz w:val="22"/>
                <w:szCs w:val="22"/>
              </w:rPr>
              <w:t>4</w:t>
            </w:r>
            <w:r w:rsidR="00E42177" w:rsidRPr="001C2A83">
              <w:rPr>
                <w:rFonts w:ascii="Trebuchet MS" w:hAnsi="Trebuchet MS"/>
                <w:b/>
                <w:noProof/>
                <w:sz w:val="22"/>
                <w:szCs w:val="22"/>
              </w:rPr>
              <w:t>-0</w:t>
            </w:r>
            <w:r w:rsidR="00BC2CB5" w:rsidRPr="001C2A83">
              <w:rPr>
                <w:rFonts w:ascii="Trebuchet MS" w:hAnsi="Trebuchet MS"/>
                <w:b/>
                <w:noProof/>
                <w:sz w:val="22"/>
                <w:szCs w:val="22"/>
              </w:rPr>
              <w:t>4</w:t>
            </w:r>
            <w:r w:rsidR="00E42177" w:rsidRPr="001C2A83">
              <w:rPr>
                <w:rFonts w:ascii="Trebuchet MS" w:hAnsi="Trebuchet MS"/>
                <w:b/>
                <w:noProof/>
                <w:sz w:val="22"/>
                <w:szCs w:val="22"/>
              </w:rPr>
              <w:t>-202</w:t>
            </w:r>
            <w:r w:rsidR="00BC2CB5" w:rsidRPr="001C2A83">
              <w:rPr>
                <w:rFonts w:ascii="Trebuchet MS" w:hAnsi="Trebuchet MS"/>
                <w:b/>
                <w:noProof/>
                <w:sz w:val="22"/>
                <w:szCs w:val="22"/>
              </w:rPr>
              <w:t>2</w:t>
            </w:r>
          </w:p>
        </w:tc>
      </w:tr>
      <w:tr w:rsidR="005E3907" w:rsidRPr="001C2A83" w14:paraId="6F10C151" w14:textId="77777777" w:rsidTr="00015B82">
        <w:trPr>
          <w:trHeight w:val="80"/>
        </w:trPr>
        <w:tc>
          <w:tcPr>
            <w:tcW w:w="3544" w:type="dxa"/>
          </w:tcPr>
          <w:p w14:paraId="58A93A65" w14:textId="77777777" w:rsidR="005E3907" w:rsidRPr="001C2A83" w:rsidRDefault="005E3907" w:rsidP="00177379">
            <w:pPr>
              <w:jc w:val="both"/>
              <w:rPr>
                <w:rFonts w:ascii="Trebuchet MS" w:hAnsi="Trebuchet MS"/>
                <w:b/>
                <w:noProof/>
                <w:sz w:val="22"/>
                <w:szCs w:val="22"/>
              </w:rPr>
            </w:pPr>
          </w:p>
        </w:tc>
        <w:tc>
          <w:tcPr>
            <w:tcW w:w="5747" w:type="dxa"/>
          </w:tcPr>
          <w:p w14:paraId="6F321306" w14:textId="77777777" w:rsidR="005E3907" w:rsidRPr="001C2A83" w:rsidRDefault="005E3907" w:rsidP="00177379">
            <w:pPr>
              <w:jc w:val="both"/>
              <w:rPr>
                <w:rFonts w:ascii="Trebuchet MS" w:hAnsi="Trebuchet MS"/>
                <w:b/>
                <w:noProof/>
                <w:sz w:val="22"/>
                <w:szCs w:val="22"/>
              </w:rPr>
            </w:pPr>
          </w:p>
        </w:tc>
      </w:tr>
      <w:tr w:rsidR="005E3907" w:rsidRPr="001C2A83" w14:paraId="4B4D1198" w14:textId="77777777" w:rsidTr="005E3907">
        <w:tc>
          <w:tcPr>
            <w:tcW w:w="3544" w:type="dxa"/>
          </w:tcPr>
          <w:p w14:paraId="70D52F3E" w14:textId="77777777" w:rsidR="005E3907" w:rsidRPr="001C2A83" w:rsidRDefault="005E3907" w:rsidP="00177379">
            <w:pPr>
              <w:jc w:val="both"/>
              <w:rPr>
                <w:rFonts w:ascii="Trebuchet MS" w:hAnsi="Trebuchet MS"/>
                <w:b/>
                <w:noProof/>
                <w:sz w:val="22"/>
                <w:szCs w:val="22"/>
              </w:rPr>
            </w:pPr>
            <w:r w:rsidRPr="001C2A83">
              <w:rPr>
                <w:rFonts w:ascii="Trebuchet MS" w:hAnsi="Trebuchet MS"/>
                <w:b/>
                <w:noProof/>
                <w:sz w:val="22"/>
                <w:szCs w:val="22"/>
              </w:rPr>
              <w:t>Contract Award:</w:t>
            </w:r>
            <w:r w:rsidRPr="001C2A83">
              <w:rPr>
                <w:rFonts w:ascii="Trebuchet MS" w:hAnsi="Trebuchet MS"/>
                <w:b/>
                <w:noProof/>
                <w:sz w:val="22"/>
                <w:szCs w:val="22"/>
              </w:rPr>
              <w:tab/>
            </w:r>
          </w:p>
        </w:tc>
        <w:tc>
          <w:tcPr>
            <w:tcW w:w="5747" w:type="dxa"/>
          </w:tcPr>
          <w:p w14:paraId="3D82503D" w14:textId="5729D451" w:rsidR="005E3907" w:rsidRPr="001C2A83" w:rsidRDefault="001E68A3" w:rsidP="00177379">
            <w:pPr>
              <w:jc w:val="both"/>
              <w:rPr>
                <w:rFonts w:ascii="Trebuchet MS" w:hAnsi="Trebuchet MS"/>
                <w:b/>
                <w:noProof/>
                <w:sz w:val="22"/>
                <w:szCs w:val="22"/>
              </w:rPr>
            </w:pPr>
            <w:r w:rsidRPr="001C2A83">
              <w:rPr>
                <w:rFonts w:ascii="Trebuchet MS" w:hAnsi="Trebuchet MS"/>
                <w:b/>
                <w:noProof/>
                <w:sz w:val="22"/>
                <w:szCs w:val="22"/>
              </w:rPr>
              <w:t>April 2022</w:t>
            </w:r>
          </w:p>
        </w:tc>
      </w:tr>
      <w:tr w:rsidR="005E3907" w:rsidRPr="001C2A83" w14:paraId="29ED8B56" w14:textId="77777777" w:rsidTr="005E3907">
        <w:tc>
          <w:tcPr>
            <w:tcW w:w="3544" w:type="dxa"/>
          </w:tcPr>
          <w:p w14:paraId="66A8E176" w14:textId="77777777" w:rsidR="005E3907" w:rsidRPr="001C2A83" w:rsidRDefault="005E3907" w:rsidP="00177379">
            <w:pPr>
              <w:jc w:val="both"/>
              <w:rPr>
                <w:rFonts w:ascii="Trebuchet MS" w:hAnsi="Trebuchet MS"/>
                <w:b/>
                <w:noProof/>
                <w:sz w:val="22"/>
                <w:szCs w:val="22"/>
              </w:rPr>
            </w:pPr>
          </w:p>
        </w:tc>
        <w:tc>
          <w:tcPr>
            <w:tcW w:w="5747" w:type="dxa"/>
          </w:tcPr>
          <w:p w14:paraId="77DE659F" w14:textId="77777777" w:rsidR="005E3907" w:rsidRPr="001C2A83" w:rsidRDefault="005E3907" w:rsidP="00177379">
            <w:pPr>
              <w:jc w:val="both"/>
              <w:rPr>
                <w:rFonts w:ascii="Trebuchet MS" w:hAnsi="Trebuchet MS"/>
                <w:b/>
                <w:noProof/>
                <w:sz w:val="22"/>
                <w:szCs w:val="22"/>
              </w:rPr>
            </w:pPr>
          </w:p>
        </w:tc>
      </w:tr>
      <w:tr w:rsidR="00391816" w:rsidRPr="001C2A83" w14:paraId="7B9D6DA8" w14:textId="77777777" w:rsidTr="005E3907">
        <w:tc>
          <w:tcPr>
            <w:tcW w:w="3544" w:type="dxa"/>
          </w:tcPr>
          <w:p w14:paraId="19071E6A" w14:textId="77777777" w:rsidR="005E3907" w:rsidRPr="001C2A83" w:rsidRDefault="00C04E2F" w:rsidP="00177379">
            <w:pPr>
              <w:jc w:val="both"/>
              <w:rPr>
                <w:rFonts w:ascii="Trebuchet MS" w:hAnsi="Trebuchet MS"/>
                <w:b/>
                <w:noProof/>
                <w:sz w:val="22"/>
                <w:szCs w:val="22"/>
              </w:rPr>
            </w:pPr>
            <w:bookmarkStart w:id="3" w:name="_Hlk72165330"/>
            <w:r w:rsidRPr="001C2A83">
              <w:rPr>
                <w:rFonts w:ascii="Trebuchet MS" w:hAnsi="Trebuchet MS"/>
                <w:b/>
                <w:noProof/>
                <w:sz w:val="22"/>
                <w:szCs w:val="22"/>
              </w:rPr>
              <w:t>Contact Email</w:t>
            </w:r>
            <w:r w:rsidR="005E3907" w:rsidRPr="001C2A83">
              <w:rPr>
                <w:rFonts w:ascii="Trebuchet MS" w:hAnsi="Trebuchet MS"/>
                <w:b/>
                <w:noProof/>
                <w:sz w:val="22"/>
                <w:szCs w:val="22"/>
              </w:rPr>
              <w:t>:</w:t>
            </w:r>
          </w:p>
        </w:tc>
        <w:tc>
          <w:tcPr>
            <w:tcW w:w="5747" w:type="dxa"/>
          </w:tcPr>
          <w:p w14:paraId="534ECD83" w14:textId="10BAF44E" w:rsidR="005E3907" w:rsidRPr="001C2A83" w:rsidRDefault="000E0F49" w:rsidP="00177379">
            <w:pPr>
              <w:jc w:val="both"/>
              <w:rPr>
                <w:rFonts w:ascii="Trebuchet MS" w:hAnsi="Trebuchet MS"/>
                <w:bCs/>
                <w:noProof/>
                <w:sz w:val="22"/>
                <w:szCs w:val="22"/>
              </w:rPr>
            </w:pPr>
            <w:hyperlink r:id="rId12" w:history="1">
              <w:r w:rsidR="00B82ECF" w:rsidRPr="001C2A83">
                <w:rPr>
                  <w:rStyle w:val="Hyperlink"/>
                  <w:rFonts w:ascii="Trebuchet MS" w:hAnsi="Trebuchet MS"/>
                  <w:bCs/>
                  <w:noProof/>
                  <w:sz w:val="22"/>
                  <w:szCs w:val="22"/>
                </w:rPr>
                <w:t>c</w:t>
              </w:r>
              <w:r w:rsidR="00B82ECF" w:rsidRPr="001C2A83">
                <w:rPr>
                  <w:rStyle w:val="Hyperlink"/>
                  <w:rFonts w:ascii="Trebuchet MS" w:hAnsi="Trebuchet MS"/>
                  <w:bCs/>
                  <w:sz w:val="22"/>
                  <w:szCs w:val="22"/>
                </w:rPr>
                <w:t>limatechange</w:t>
              </w:r>
              <w:r w:rsidR="00B82ECF" w:rsidRPr="001C2A83">
                <w:rPr>
                  <w:rStyle w:val="Hyperlink"/>
                  <w:rFonts w:ascii="Trebuchet MS" w:hAnsi="Trebuchet MS"/>
                  <w:bCs/>
                  <w:noProof/>
                  <w:sz w:val="22"/>
                  <w:szCs w:val="22"/>
                </w:rPr>
                <w:t>@commonwealth.int</w:t>
              </w:r>
            </w:hyperlink>
          </w:p>
          <w:p w14:paraId="41267684" w14:textId="377309E1" w:rsidR="009D54CF" w:rsidRPr="001C2A83" w:rsidRDefault="009D54CF" w:rsidP="00177379">
            <w:pPr>
              <w:jc w:val="both"/>
              <w:rPr>
                <w:rFonts w:ascii="Trebuchet MS" w:hAnsi="Trebuchet MS"/>
                <w:b/>
                <w:noProof/>
                <w:sz w:val="22"/>
                <w:szCs w:val="22"/>
              </w:rPr>
            </w:pPr>
          </w:p>
        </w:tc>
      </w:tr>
      <w:bookmarkEnd w:id="3"/>
    </w:tbl>
    <w:p w14:paraId="6184BFB7" w14:textId="77777777" w:rsidR="00E4519B" w:rsidRPr="001C2A83" w:rsidRDefault="00E4519B" w:rsidP="00177379">
      <w:pPr>
        <w:jc w:val="both"/>
        <w:rPr>
          <w:rFonts w:ascii="Trebuchet MS" w:hAnsi="Trebuchet MS"/>
          <w:b/>
          <w:noProof/>
          <w:color w:val="000000" w:themeColor="text1"/>
          <w:sz w:val="22"/>
          <w:szCs w:val="22"/>
        </w:rPr>
      </w:pPr>
    </w:p>
    <w:p w14:paraId="3CBBA8B8" w14:textId="77777777" w:rsidR="005E3907" w:rsidRPr="001C2A83" w:rsidRDefault="005E3907" w:rsidP="00177379">
      <w:pPr>
        <w:overflowPunct/>
        <w:autoSpaceDE/>
        <w:autoSpaceDN/>
        <w:adjustRightInd/>
        <w:jc w:val="both"/>
        <w:textAlignment w:val="auto"/>
        <w:rPr>
          <w:rFonts w:ascii="Trebuchet MS" w:hAnsi="Trebuchet MS"/>
          <w:b/>
          <w:noProof/>
          <w:color w:val="000000" w:themeColor="text1"/>
          <w:sz w:val="22"/>
          <w:szCs w:val="22"/>
        </w:rPr>
      </w:pPr>
      <w:r w:rsidRPr="001C2A83">
        <w:rPr>
          <w:rFonts w:ascii="Trebuchet MS" w:hAnsi="Trebuchet MS"/>
          <w:b/>
          <w:noProof/>
          <w:color w:val="000000" w:themeColor="text1"/>
          <w:sz w:val="22"/>
          <w:szCs w:val="22"/>
        </w:rPr>
        <w:br w:type="page"/>
      </w:r>
    </w:p>
    <w:p w14:paraId="14CD90ED" w14:textId="77777777" w:rsidR="00641008" w:rsidRPr="001C2A83" w:rsidRDefault="00641008" w:rsidP="001C2A83">
      <w:pPr>
        <w:pStyle w:val="Heading1"/>
        <w:numPr>
          <w:ilvl w:val="0"/>
          <w:numId w:val="0"/>
        </w:numPr>
        <w:ind w:left="360" w:hanging="360"/>
        <w:jc w:val="both"/>
        <w:rPr>
          <w:sz w:val="22"/>
          <w:szCs w:val="22"/>
        </w:rPr>
      </w:pPr>
      <w:bookmarkStart w:id="4" w:name="_Toc473901676"/>
    </w:p>
    <w:p w14:paraId="07BD2D9B" w14:textId="7B00E9C5" w:rsidR="00B061F2" w:rsidRPr="001C2A83" w:rsidRDefault="00B061F2" w:rsidP="00221DB1">
      <w:pPr>
        <w:pStyle w:val="Heading1"/>
        <w:numPr>
          <w:ilvl w:val="0"/>
          <w:numId w:val="14"/>
        </w:numPr>
        <w:jc w:val="both"/>
        <w:rPr>
          <w:sz w:val="22"/>
          <w:szCs w:val="22"/>
        </w:rPr>
      </w:pPr>
      <w:r w:rsidRPr="001C2A83">
        <w:rPr>
          <w:noProof/>
          <w:sz w:val="22"/>
          <w:szCs w:val="22"/>
        </w:rPr>
        <w:t>Introduction</w:t>
      </w:r>
      <w:bookmarkEnd w:id="4"/>
      <w:r w:rsidR="00F34C90" w:rsidRPr="001C2A83">
        <w:rPr>
          <w:noProof/>
          <w:sz w:val="22"/>
          <w:szCs w:val="22"/>
        </w:rPr>
        <w:t xml:space="preserve"> and Purpose</w:t>
      </w:r>
    </w:p>
    <w:p w14:paraId="7F8B523F" w14:textId="77777777" w:rsidR="00B061F2" w:rsidRPr="001C2A83" w:rsidRDefault="00B061F2" w:rsidP="001C2A83">
      <w:pPr>
        <w:spacing w:line="276" w:lineRule="auto"/>
        <w:jc w:val="both"/>
        <w:rPr>
          <w:rFonts w:ascii="Trebuchet MS" w:hAnsi="Trebuchet MS"/>
          <w:noProof/>
          <w:color w:val="000000" w:themeColor="text1"/>
          <w:sz w:val="22"/>
          <w:szCs w:val="22"/>
        </w:rPr>
      </w:pPr>
      <w:bookmarkStart w:id="5" w:name="_Hlk98317410"/>
    </w:p>
    <w:p w14:paraId="1EDF2AE8" w14:textId="77777777" w:rsidR="00966055" w:rsidRPr="001C2A83" w:rsidRDefault="00966055" w:rsidP="001C2A83">
      <w:pPr>
        <w:overflowPunct/>
        <w:autoSpaceDE/>
        <w:autoSpaceDN/>
        <w:adjustRightInd/>
        <w:spacing w:line="276" w:lineRule="auto"/>
        <w:contextualSpacing/>
        <w:jc w:val="both"/>
        <w:textAlignment w:val="auto"/>
        <w:rPr>
          <w:rFonts w:ascii="Trebuchet MS" w:eastAsia="Calibri" w:hAnsi="Trebuchet MS"/>
          <w:noProof/>
          <w:color w:val="000000" w:themeColor="text1"/>
          <w:sz w:val="22"/>
          <w:szCs w:val="22"/>
          <w:lang w:eastAsia="en-GB"/>
        </w:rPr>
      </w:pPr>
      <w:bookmarkStart w:id="6" w:name="_Hlk98317467"/>
      <w:bookmarkStart w:id="7" w:name="_Hlk98317499"/>
      <w:r w:rsidRPr="001C2A83">
        <w:rPr>
          <w:rFonts w:ascii="Trebuchet MS" w:eastAsia="Calibri" w:hAnsi="Trebuchet MS"/>
          <w:noProof/>
          <w:color w:val="000000" w:themeColor="text1"/>
          <w:sz w:val="22"/>
          <w:szCs w:val="22"/>
          <w:lang w:eastAsia="en-GB"/>
        </w:rPr>
        <w:t xml:space="preserve">The </w:t>
      </w:r>
      <w:r w:rsidRPr="001C2A83">
        <w:rPr>
          <w:rFonts w:ascii="Trebuchet MS" w:eastAsia="Calibri" w:hAnsi="Trebuchet MS"/>
          <w:iCs/>
          <w:sz w:val="22"/>
          <w:szCs w:val="22"/>
          <w:lang w:eastAsia="en-GB"/>
        </w:rPr>
        <w:t xml:space="preserve">Commonwealth Secretariat (The Secretariat) is an international organisation established by Agreed Memorandum, which is given privileges and immunities under the domestic law of the United Kingdom by the Commonwealth Secretariat Act 1966 (as amended by the International Organisations Act 2005). Under this legislation, the Secretariat is not subject to UK jurisdiction and enforcement. </w:t>
      </w:r>
    </w:p>
    <w:bookmarkEnd w:id="6"/>
    <w:p w14:paraId="727DCF09" w14:textId="77777777" w:rsidR="00966055" w:rsidRPr="001C2A83" w:rsidRDefault="00966055" w:rsidP="001C2A83">
      <w:pPr>
        <w:overflowPunct/>
        <w:autoSpaceDE/>
        <w:autoSpaceDN/>
        <w:adjustRightInd/>
        <w:spacing w:line="276" w:lineRule="auto"/>
        <w:ind w:left="705"/>
        <w:contextualSpacing/>
        <w:jc w:val="both"/>
        <w:textAlignment w:val="auto"/>
        <w:rPr>
          <w:rFonts w:ascii="Trebuchet MS" w:eastAsia="Calibri" w:hAnsi="Trebuchet MS"/>
          <w:noProof/>
          <w:color w:val="000000" w:themeColor="text1"/>
          <w:sz w:val="22"/>
          <w:szCs w:val="22"/>
          <w:lang w:eastAsia="en-GB"/>
        </w:rPr>
      </w:pPr>
    </w:p>
    <w:p w14:paraId="5F7C746B" w14:textId="77777777" w:rsidR="00966055" w:rsidRPr="001C2A83" w:rsidRDefault="00966055" w:rsidP="001C2A83">
      <w:pPr>
        <w:overflowPunct/>
        <w:autoSpaceDE/>
        <w:autoSpaceDN/>
        <w:adjustRightInd/>
        <w:spacing w:line="276" w:lineRule="auto"/>
        <w:contextualSpacing/>
        <w:jc w:val="both"/>
        <w:textAlignment w:val="auto"/>
        <w:rPr>
          <w:rFonts w:ascii="Trebuchet MS" w:eastAsia="Calibri" w:hAnsi="Trebuchet MS"/>
          <w:noProof/>
          <w:color w:val="000000" w:themeColor="text1"/>
          <w:sz w:val="22"/>
          <w:szCs w:val="22"/>
          <w:lang w:eastAsia="en-GB"/>
        </w:rPr>
      </w:pPr>
      <w:r w:rsidRPr="001C2A83">
        <w:rPr>
          <w:rFonts w:ascii="Trebuchet MS" w:eastAsia="Calibri" w:hAnsi="Trebuchet MS"/>
          <w:iCs/>
          <w:sz w:val="22"/>
          <w:szCs w:val="22"/>
          <w:lang w:eastAsia="en-GB"/>
        </w:rPr>
        <w:t xml:space="preserve">This status has an impact on some of our standard terms and conditions. </w:t>
      </w:r>
      <w:proofErr w:type="gramStart"/>
      <w:r w:rsidRPr="001C2A83">
        <w:rPr>
          <w:rFonts w:ascii="Trebuchet MS" w:eastAsia="Calibri" w:hAnsi="Trebuchet MS"/>
          <w:iCs/>
          <w:sz w:val="22"/>
          <w:szCs w:val="22"/>
          <w:u w:val="single"/>
          <w:lang w:eastAsia="en-GB"/>
        </w:rPr>
        <w:t>In particular, we</w:t>
      </w:r>
      <w:proofErr w:type="gramEnd"/>
      <w:r w:rsidRPr="001C2A83">
        <w:rPr>
          <w:rFonts w:ascii="Trebuchet MS" w:eastAsia="Calibri" w:hAnsi="Trebuchet MS"/>
          <w:iCs/>
          <w:sz w:val="22"/>
          <w:szCs w:val="22"/>
          <w:u w:val="single"/>
          <w:lang w:eastAsia="en-GB"/>
        </w:rPr>
        <w:t xml:space="preserve"> draw your attention to our dispute resolution clause, which refers disputes to the exclusive jurisdiction of the Commonwealth Secretariat Arbitration Tribunal (CSAT).</w:t>
      </w:r>
      <w:r w:rsidRPr="001C2A83">
        <w:rPr>
          <w:rFonts w:ascii="Trebuchet MS" w:eastAsia="Calibri" w:hAnsi="Trebuchet MS"/>
          <w:iCs/>
          <w:sz w:val="22"/>
          <w:szCs w:val="22"/>
          <w:lang w:eastAsia="en-GB"/>
        </w:rPr>
        <w:t xml:space="preserve"> The 8 members of the Tribunal are selected by the Board of Governors and come from Commonwealth member countries. Information about CSAT, including its governing statute and procedure are available on its website at </w:t>
      </w:r>
      <w:hyperlink r:id="rId13" w:history="1">
        <w:r w:rsidRPr="001C2A83">
          <w:rPr>
            <w:rFonts w:ascii="Trebuchet MS" w:eastAsia="Calibri" w:hAnsi="Trebuchet MS"/>
            <w:iCs/>
            <w:color w:val="0000FF"/>
            <w:sz w:val="22"/>
            <w:szCs w:val="22"/>
            <w:u w:val="single"/>
            <w:lang w:eastAsia="en-GB"/>
          </w:rPr>
          <w:t>http://thecommonwealth.org/tribunal</w:t>
        </w:r>
      </w:hyperlink>
      <w:r w:rsidRPr="001C2A83">
        <w:rPr>
          <w:rFonts w:ascii="Trebuchet MS" w:eastAsia="Calibri" w:hAnsi="Trebuchet MS"/>
          <w:iCs/>
          <w:sz w:val="22"/>
          <w:szCs w:val="22"/>
          <w:lang w:eastAsia="en-GB"/>
        </w:rPr>
        <w:t>.</w:t>
      </w:r>
    </w:p>
    <w:p w14:paraId="448B194B" w14:textId="77777777" w:rsidR="00966055" w:rsidRPr="001C2A83" w:rsidRDefault="00966055" w:rsidP="001C2A83">
      <w:pPr>
        <w:overflowPunct/>
        <w:autoSpaceDE/>
        <w:autoSpaceDN/>
        <w:adjustRightInd/>
        <w:spacing w:line="276" w:lineRule="auto"/>
        <w:ind w:left="705"/>
        <w:contextualSpacing/>
        <w:jc w:val="both"/>
        <w:textAlignment w:val="auto"/>
        <w:rPr>
          <w:rFonts w:ascii="Trebuchet MS" w:eastAsia="Calibri" w:hAnsi="Trebuchet MS"/>
          <w:b/>
          <w:noProof/>
          <w:color w:val="000000" w:themeColor="text1"/>
          <w:sz w:val="22"/>
          <w:szCs w:val="22"/>
          <w:lang w:eastAsia="en-GB"/>
        </w:rPr>
      </w:pPr>
    </w:p>
    <w:p w14:paraId="2EF1C4A8" w14:textId="138FB009" w:rsidR="00792810" w:rsidRPr="001C2A83" w:rsidRDefault="00966055" w:rsidP="001C2A83">
      <w:pPr>
        <w:overflowPunct/>
        <w:autoSpaceDE/>
        <w:autoSpaceDN/>
        <w:adjustRightInd/>
        <w:spacing w:line="276" w:lineRule="auto"/>
        <w:contextualSpacing/>
        <w:jc w:val="both"/>
        <w:textAlignment w:val="auto"/>
        <w:rPr>
          <w:rFonts w:ascii="Trebuchet MS" w:eastAsia="Calibri" w:hAnsi="Trebuchet MS"/>
          <w:noProof/>
          <w:color w:val="000000" w:themeColor="text1"/>
          <w:sz w:val="22"/>
          <w:szCs w:val="22"/>
          <w:lang w:eastAsia="en-GB"/>
        </w:rPr>
      </w:pPr>
      <w:r w:rsidRPr="001C2A83">
        <w:rPr>
          <w:rFonts w:ascii="Trebuchet MS" w:eastAsia="Calibri" w:hAnsi="Trebuchet MS"/>
          <w:noProof/>
          <w:color w:val="000000" w:themeColor="text1"/>
          <w:sz w:val="22"/>
          <w:szCs w:val="22"/>
          <w:lang w:eastAsia="en-GB"/>
        </w:rPr>
        <w:t>The Secretariat implements decisions agreed by Heads of Government and Ministers through advocacy, consensus–building, information sharing, analysis, technical assistance, capacity-building, and advice on policy development.</w:t>
      </w:r>
      <w:bookmarkEnd w:id="5"/>
      <w:bookmarkEnd w:id="7"/>
    </w:p>
    <w:p w14:paraId="0C123F72" w14:textId="77777777" w:rsidR="00792810" w:rsidRPr="001C2A83" w:rsidRDefault="00792810" w:rsidP="001C2A83">
      <w:pPr>
        <w:jc w:val="both"/>
        <w:rPr>
          <w:rFonts w:ascii="Trebuchet MS" w:hAnsi="Trebuchet MS"/>
          <w:sz w:val="22"/>
          <w:szCs w:val="22"/>
        </w:rPr>
      </w:pPr>
    </w:p>
    <w:p w14:paraId="3318A6CC" w14:textId="6632828B" w:rsidR="00BF0FDC" w:rsidRPr="001C2A83" w:rsidRDefault="00447FAC" w:rsidP="001C2A83">
      <w:pPr>
        <w:jc w:val="both"/>
        <w:rPr>
          <w:rFonts w:ascii="Trebuchet MS" w:hAnsi="Trebuchet MS"/>
          <w:sz w:val="22"/>
          <w:szCs w:val="22"/>
        </w:rPr>
      </w:pPr>
      <w:r w:rsidRPr="001C2A83">
        <w:rPr>
          <w:rFonts w:ascii="Trebuchet MS" w:hAnsi="Trebuchet MS"/>
          <w:sz w:val="22"/>
          <w:szCs w:val="22"/>
        </w:rPr>
        <w:t xml:space="preserve">The purpose of this </w:t>
      </w:r>
      <w:r w:rsidR="007F54D7" w:rsidRPr="001C2A83">
        <w:rPr>
          <w:rFonts w:ascii="Trebuchet MS" w:hAnsi="Trebuchet MS"/>
          <w:sz w:val="22"/>
          <w:szCs w:val="22"/>
        </w:rPr>
        <w:t>request for a quote (RFQ)</w:t>
      </w:r>
      <w:r w:rsidRPr="001C2A83">
        <w:rPr>
          <w:rFonts w:ascii="Trebuchet MS" w:hAnsi="Trebuchet MS"/>
          <w:sz w:val="22"/>
          <w:szCs w:val="22"/>
        </w:rPr>
        <w:t xml:space="preserve"> is to find and appoint a suitable </w:t>
      </w:r>
      <w:r w:rsidR="00D72865" w:rsidRPr="001C2A83">
        <w:rPr>
          <w:rFonts w:ascii="Trebuchet MS" w:hAnsi="Trebuchet MS"/>
          <w:sz w:val="22"/>
          <w:szCs w:val="22"/>
        </w:rPr>
        <w:t>consultant</w:t>
      </w:r>
      <w:r w:rsidR="00F34C90" w:rsidRPr="001C2A83">
        <w:rPr>
          <w:rFonts w:ascii="Trebuchet MS" w:hAnsi="Trebuchet MS"/>
          <w:sz w:val="22"/>
          <w:szCs w:val="22"/>
        </w:rPr>
        <w:t xml:space="preserve"> </w:t>
      </w:r>
      <w:r w:rsidR="007F33DF" w:rsidRPr="001C2A83">
        <w:rPr>
          <w:rFonts w:ascii="Trebuchet MS" w:hAnsi="Trebuchet MS"/>
          <w:sz w:val="22"/>
          <w:szCs w:val="22"/>
        </w:rPr>
        <w:t xml:space="preserve">For the Provision of Consultancy for Commonwealth Member Countries Nationally Determined Contributions (NDC) Gender Analysis (II) to the </w:t>
      </w:r>
      <w:r w:rsidR="00C83B41" w:rsidRPr="001C2A83">
        <w:rPr>
          <w:rFonts w:ascii="Trebuchet MS" w:hAnsi="Trebuchet MS"/>
          <w:sz w:val="22"/>
          <w:szCs w:val="22"/>
        </w:rPr>
        <w:t xml:space="preserve">Commonwealth Secretariat. </w:t>
      </w:r>
      <w:r w:rsidRPr="001C2A83">
        <w:rPr>
          <w:rFonts w:ascii="Trebuchet MS" w:hAnsi="Trebuchet MS"/>
          <w:sz w:val="22"/>
          <w:szCs w:val="22"/>
        </w:rPr>
        <w:t xml:space="preserve">The appointed </w:t>
      </w:r>
      <w:r w:rsidR="001A2D73" w:rsidRPr="001C2A83">
        <w:rPr>
          <w:rFonts w:ascii="Trebuchet MS" w:hAnsi="Trebuchet MS"/>
          <w:sz w:val="22"/>
          <w:szCs w:val="22"/>
        </w:rPr>
        <w:t>consultant</w:t>
      </w:r>
      <w:r w:rsidR="00303530" w:rsidRPr="001C2A83">
        <w:rPr>
          <w:rFonts w:ascii="Trebuchet MS" w:hAnsi="Trebuchet MS"/>
          <w:sz w:val="22"/>
          <w:szCs w:val="22"/>
        </w:rPr>
        <w:t xml:space="preserve"> </w:t>
      </w:r>
      <w:r w:rsidRPr="001C2A83">
        <w:rPr>
          <w:rFonts w:ascii="Trebuchet MS" w:hAnsi="Trebuchet MS"/>
          <w:sz w:val="22"/>
          <w:szCs w:val="22"/>
        </w:rPr>
        <w:t xml:space="preserve">shall be awarded a contract that </w:t>
      </w:r>
      <w:r w:rsidR="009E7CB8" w:rsidRPr="001C2A83">
        <w:rPr>
          <w:rFonts w:ascii="Trebuchet MS" w:hAnsi="Trebuchet MS"/>
          <w:noProof/>
          <w:color w:val="000000" w:themeColor="text1"/>
          <w:sz w:val="22"/>
          <w:szCs w:val="22"/>
        </w:rPr>
        <w:t xml:space="preserve">will </w:t>
      </w:r>
      <w:r w:rsidR="00BF0FDC" w:rsidRPr="001C2A83">
        <w:rPr>
          <w:rFonts w:ascii="Trebuchet MS" w:hAnsi="Trebuchet MS"/>
          <w:noProof/>
          <w:color w:val="000000" w:themeColor="text1"/>
          <w:sz w:val="22"/>
          <w:szCs w:val="22"/>
        </w:rPr>
        <w:t xml:space="preserve">be effective </w:t>
      </w:r>
      <w:r w:rsidRPr="001C2A83">
        <w:rPr>
          <w:rFonts w:ascii="Trebuchet MS" w:hAnsi="Trebuchet MS"/>
          <w:noProof/>
          <w:color w:val="000000" w:themeColor="text1"/>
          <w:sz w:val="22"/>
          <w:szCs w:val="22"/>
        </w:rPr>
        <w:t xml:space="preserve">for </w:t>
      </w:r>
      <w:r w:rsidR="00511AEE" w:rsidRPr="001C2A83">
        <w:rPr>
          <w:rFonts w:ascii="Trebuchet MS" w:hAnsi="Trebuchet MS"/>
          <w:noProof/>
          <w:color w:val="000000" w:themeColor="text1"/>
          <w:sz w:val="22"/>
          <w:szCs w:val="22"/>
        </w:rPr>
        <w:t xml:space="preserve">up to </w:t>
      </w:r>
      <w:r w:rsidR="00C83B41" w:rsidRPr="001C2A83">
        <w:rPr>
          <w:rFonts w:ascii="Trebuchet MS" w:hAnsi="Trebuchet MS"/>
          <w:noProof/>
          <w:color w:val="000000" w:themeColor="text1"/>
          <w:sz w:val="22"/>
          <w:szCs w:val="22"/>
        </w:rPr>
        <w:t>four</w:t>
      </w:r>
      <w:r w:rsidR="00BF1F28" w:rsidRPr="001C2A83">
        <w:rPr>
          <w:rFonts w:ascii="Trebuchet MS" w:hAnsi="Trebuchet MS"/>
          <w:noProof/>
          <w:color w:val="000000" w:themeColor="text1"/>
          <w:sz w:val="22"/>
          <w:szCs w:val="22"/>
        </w:rPr>
        <w:t xml:space="preserve"> </w:t>
      </w:r>
      <w:r w:rsidR="00C83B41" w:rsidRPr="001C2A83">
        <w:rPr>
          <w:rFonts w:ascii="Trebuchet MS" w:hAnsi="Trebuchet MS"/>
          <w:noProof/>
          <w:color w:val="000000" w:themeColor="text1"/>
          <w:sz w:val="22"/>
          <w:szCs w:val="22"/>
        </w:rPr>
        <w:t>(</w:t>
      </w:r>
      <w:r w:rsidR="00377FC0" w:rsidRPr="001C2A83">
        <w:rPr>
          <w:rFonts w:ascii="Trebuchet MS" w:hAnsi="Trebuchet MS"/>
          <w:noProof/>
          <w:color w:val="000000" w:themeColor="text1"/>
          <w:sz w:val="22"/>
          <w:szCs w:val="22"/>
        </w:rPr>
        <w:t>4)</w:t>
      </w:r>
      <w:r w:rsidR="00BC48F3" w:rsidRPr="001C2A83">
        <w:rPr>
          <w:rFonts w:ascii="Trebuchet MS" w:hAnsi="Trebuchet MS"/>
          <w:noProof/>
          <w:color w:val="000000" w:themeColor="text1"/>
          <w:sz w:val="22"/>
          <w:szCs w:val="22"/>
        </w:rPr>
        <w:t xml:space="preserve"> </w:t>
      </w:r>
      <w:r w:rsidR="00ED2218" w:rsidRPr="001C2A83">
        <w:rPr>
          <w:rFonts w:ascii="Trebuchet MS" w:hAnsi="Trebuchet MS"/>
          <w:noProof/>
          <w:color w:val="000000" w:themeColor="text1"/>
          <w:sz w:val="22"/>
          <w:szCs w:val="22"/>
        </w:rPr>
        <w:t>months</w:t>
      </w:r>
      <w:r w:rsidR="003F14FB" w:rsidRPr="001C2A83">
        <w:rPr>
          <w:rFonts w:ascii="Trebuchet MS" w:hAnsi="Trebuchet MS"/>
          <w:noProof/>
          <w:color w:val="000000" w:themeColor="text1"/>
          <w:sz w:val="22"/>
          <w:szCs w:val="22"/>
        </w:rPr>
        <w:t>.</w:t>
      </w:r>
      <w:r w:rsidRPr="001C2A83">
        <w:rPr>
          <w:rFonts w:ascii="Trebuchet MS" w:hAnsi="Trebuchet MS"/>
          <w:noProof/>
          <w:color w:val="000000" w:themeColor="text1"/>
          <w:sz w:val="22"/>
          <w:szCs w:val="22"/>
        </w:rPr>
        <w:t xml:space="preserve"> </w:t>
      </w:r>
    </w:p>
    <w:p w14:paraId="53C3A44B" w14:textId="77777777" w:rsidR="00BF0FDC" w:rsidRPr="001C2A83" w:rsidRDefault="00BF0FDC" w:rsidP="001C2A83">
      <w:pPr>
        <w:jc w:val="both"/>
        <w:rPr>
          <w:rFonts w:ascii="Trebuchet MS" w:hAnsi="Trebuchet MS"/>
          <w:noProof/>
          <w:color w:val="000000" w:themeColor="text1"/>
          <w:sz w:val="22"/>
          <w:szCs w:val="22"/>
        </w:rPr>
      </w:pPr>
    </w:p>
    <w:p w14:paraId="1382B654" w14:textId="2A558C14" w:rsidR="00BF0FDC" w:rsidRPr="001C2A83" w:rsidRDefault="00BF0FDC" w:rsidP="001C2A83">
      <w:pPr>
        <w:jc w:val="both"/>
        <w:rPr>
          <w:rFonts w:ascii="Trebuchet MS" w:hAnsi="Trebuchet MS"/>
          <w:sz w:val="22"/>
          <w:szCs w:val="22"/>
        </w:rPr>
      </w:pPr>
      <w:r w:rsidRPr="001C2A83">
        <w:rPr>
          <w:rFonts w:ascii="Trebuchet MS" w:hAnsi="Trebuchet MS"/>
          <w:sz w:val="22"/>
          <w:szCs w:val="22"/>
        </w:rPr>
        <w:t xml:space="preserve">See Specification </w:t>
      </w:r>
      <w:r w:rsidR="003A3BB4" w:rsidRPr="001C2A83">
        <w:rPr>
          <w:rFonts w:ascii="Trebuchet MS" w:hAnsi="Trebuchet MS"/>
          <w:sz w:val="22"/>
          <w:szCs w:val="22"/>
        </w:rPr>
        <w:t xml:space="preserve">in Section </w:t>
      </w:r>
      <w:r w:rsidR="00281B47">
        <w:rPr>
          <w:rFonts w:ascii="Trebuchet MS" w:hAnsi="Trebuchet MS"/>
          <w:sz w:val="22"/>
          <w:szCs w:val="22"/>
        </w:rPr>
        <w:t>6</w:t>
      </w:r>
      <w:r w:rsidR="003A3BB4" w:rsidRPr="001C2A83">
        <w:rPr>
          <w:rFonts w:ascii="Trebuchet MS" w:hAnsi="Trebuchet MS"/>
          <w:sz w:val="22"/>
          <w:szCs w:val="22"/>
        </w:rPr>
        <w:t xml:space="preserve"> </w:t>
      </w:r>
      <w:r w:rsidR="00447FAC" w:rsidRPr="001C2A83">
        <w:rPr>
          <w:rFonts w:ascii="Trebuchet MS" w:hAnsi="Trebuchet MS"/>
          <w:sz w:val="22"/>
          <w:szCs w:val="22"/>
        </w:rPr>
        <w:t>for details on the services</w:t>
      </w:r>
      <w:r w:rsidR="00B506CB" w:rsidRPr="001C2A83">
        <w:rPr>
          <w:rFonts w:ascii="Trebuchet MS" w:hAnsi="Trebuchet MS"/>
          <w:sz w:val="22"/>
          <w:szCs w:val="22"/>
        </w:rPr>
        <w:t xml:space="preserve"> </w:t>
      </w:r>
      <w:r w:rsidR="00447FAC" w:rsidRPr="001C2A83">
        <w:rPr>
          <w:rFonts w:ascii="Trebuchet MS" w:hAnsi="Trebuchet MS"/>
          <w:sz w:val="22"/>
          <w:szCs w:val="22"/>
        </w:rPr>
        <w:t>required</w:t>
      </w:r>
      <w:r w:rsidR="003A3BB4" w:rsidRPr="001C2A83">
        <w:rPr>
          <w:rFonts w:ascii="Trebuchet MS" w:hAnsi="Trebuchet MS"/>
          <w:sz w:val="22"/>
          <w:szCs w:val="22"/>
        </w:rPr>
        <w:t>.</w:t>
      </w:r>
    </w:p>
    <w:p w14:paraId="18996945" w14:textId="5F12734E" w:rsidR="005A7D35" w:rsidRPr="001C2A83" w:rsidRDefault="005A7D35" w:rsidP="00281B47">
      <w:pPr>
        <w:pStyle w:val="Heading1"/>
        <w:numPr>
          <w:ilvl w:val="0"/>
          <w:numId w:val="14"/>
        </w:numPr>
        <w:jc w:val="both"/>
        <w:rPr>
          <w:sz w:val="22"/>
          <w:szCs w:val="22"/>
        </w:rPr>
      </w:pPr>
      <w:bookmarkStart w:id="8" w:name="_Toc473901678"/>
      <w:r w:rsidRPr="001C2A83">
        <w:rPr>
          <w:sz w:val="22"/>
          <w:szCs w:val="22"/>
        </w:rPr>
        <w:t>Instructions</w:t>
      </w:r>
      <w:r w:rsidR="00792810" w:rsidRPr="001C2A83">
        <w:rPr>
          <w:sz w:val="22"/>
          <w:szCs w:val="22"/>
        </w:rPr>
        <w:t xml:space="preserve"> to Bidders</w:t>
      </w:r>
      <w:bookmarkEnd w:id="8"/>
    </w:p>
    <w:p w14:paraId="50682ABF" w14:textId="77777777" w:rsidR="00792810" w:rsidRPr="001C2A83" w:rsidRDefault="00792810" w:rsidP="001C2A83">
      <w:pPr>
        <w:ind w:left="709"/>
        <w:jc w:val="both"/>
        <w:rPr>
          <w:rFonts w:ascii="Trebuchet MS" w:hAnsi="Trebuchet MS"/>
          <w:noProof/>
          <w:color w:val="000000" w:themeColor="text1"/>
          <w:sz w:val="22"/>
          <w:szCs w:val="22"/>
        </w:rPr>
      </w:pPr>
    </w:p>
    <w:p w14:paraId="473CC172" w14:textId="77777777" w:rsidR="00266F51" w:rsidRPr="001C2A83" w:rsidRDefault="006854CA" w:rsidP="001C2A83">
      <w:pPr>
        <w:jc w:val="both"/>
        <w:rPr>
          <w:rFonts w:ascii="Trebuchet MS" w:hAnsi="Trebuchet MS"/>
          <w:noProof/>
          <w:color w:val="000000" w:themeColor="text1"/>
          <w:sz w:val="22"/>
          <w:szCs w:val="22"/>
        </w:rPr>
      </w:pPr>
      <w:r w:rsidRPr="001C2A83">
        <w:rPr>
          <w:rFonts w:ascii="Trebuchet MS" w:hAnsi="Trebuchet MS"/>
          <w:noProof/>
          <w:color w:val="000000" w:themeColor="text1"/>
          <w:sz w:val="22"/>
          <w:szCs w:val="22"/>
        </w:rPr>
        <w:t>Th</w:t>
      </w:r>
      <w:r w:rsidR="00FF5295" w:rsidRPr="001C2A83">
        <w:rPr>
          <w:rFonts w:ascii="Trebuchet MS" w:hAnsi="Trebuchet MS"/>
          <w:noProof/>
          <w:color w:val="000000" w:themeColor="text1"/>
          <w:sz w:val="22"/>
          <w:szCs w:val="22"/>
        </w:rPr>
        <w:t xml:space="preserve">is is a </w:t>
      </w:r>
      <w:r w:rsidR="000649E3" w:rsidRPr="001C2A83">
        <w:rPr>
          <w:rFonts w:ascii="Trebuchet MS" w:hAnsi="Trebuchet MS"/>
          <w:noProof/>
          <w:color w:val="000000" w:themeColor="text1"/>
          <w:sz w:val="22"/>
          <w:szCs w:val="22"/>
          <w:u w:val="single"/>
        </w:rPr>
        <w:t>one</w:t>
      </w:r>
      <w:r w:rsidR="003F14FB" w:rsidRPr="001C2A83">
        <w:rPr>
          <w:rFonts w:ascii="Trebuchet MS" w:hAnsi="Trebuchet MS"/>
          <w:noProof/>
          <w:color w:val="000000" w:themeColor="text1"/>
          <w:sz w:val="22"/>
          <w:szCs w:val="22"/>
          <w:u w:val="single"/>
        </w:rPr>
        <w:t xml:space="preserve"> </w:t>
      </w:r>
      <w:r w:rsidR="00FF5295" w:rsidRPr="001C2A83">
        <w:rPr>
          <w:rFonts w:ascii="Trebuchet MS" w:hAnsi="Trebuchet MS"/>
          <w:noProof/>
          <w:color w:val="000000" w:themeColor="text1"/>
          <w:sz w:val="22"/>
          <w:szCs w:val="22"/>
          <w:u w:val="single"/>
        </w:rPr>
        <w:t>stage</w:t>
      </w:r>
      <w:r w:rsidR="00FF5295" w:rsidRPr="001C2A83">
        <w:rPr>
          <w:rFonts w:ascii="Trebuchet MS" w:hAnsi="Trebuchet MS"/>
          <w:noProof/>
          <w:color w:val="000000" w:themeColor="text1"/>
          <w:sz w:val="22"/>
          <w:szCs w:val="22"/>
        </w:rPr>
        <w:t xml:space="preserve"> </w:t>
      </w:r>
      <w:r w:rsidR="00372D9E" w:rsidRPr="001C2A83">
        <w:rPr>
          <w:rFonts w:ascii="Trebuchet MS" w:hAnsi="Trebuchet MS"/>
          <w:noProof/>
          <w:color w:val="000000" w:themeColor="text1"/>
          <w:sz w:val="22"/>
          <w:szCs w:val="22"/>
        </w:rPr>
        <w:t>RFQ</w:t>
      </w:r>
      <w:r w:rsidRPr="001C2A83">
        <w:rPr>
          <w:rFonts w:ascii="Trebuchet MS" w:hAnsi="Trebuchet MS"/>
          <w:noProof/>
          <w:color w:val="000000" w:themeColor="text1"/>
          <w:sz w:val="22"/>
          <w:szCs w:val="22"/>
        </w:rPr>
        <w:t xml:space="preserve"> process</w:t>
      </w:r>
      <w:r w:rsidR="00AA452C" w:rsidRPr="001C2A83">
        <w:rPr>
          <w:rFonts w:ascii="Trebuchet MS" w:hAnsi="Trebuchet MS"/>
          <w:noProof/>
          <w:color w:val="000000" w:themeColor="text1"/>
          <w:sz w:val="22"/>
          <w:szCs w:val="22"/>
        </w:rPr>
        <w:t xml:space="preserve"> with a</w:t>
      </w:r>
      <w:r w:rsidR="003F14FB" w:rsidRPr="001C2A83">
        <w:rPr>
          <w:rFonts w:ascii="Trebuchet MS" w:hAnsi="Trebuchet MS"/>
          <w:noProof/>
          <w:color w:val="000000" w:themeColor="text1"/>
          <w:sz w:val="22"/>
          <w:szCs w:val="22"/>
        </w:rPr>
        <w:t xml:space="preserve"> written</w:t>
      </w:r>
      <w:r w:rsidR="00AA452C" w:rsidRPr="001C2A83">
        <w:rPr>
          <w:rFonts w:ascii="Trebuchet MS" w:hAnsi="Trebuchet MS"/>
          <w:noProof/>
          <w:color w:val="000000" w:themeColor="text1"/>
          <w:sz w:val="22"/>
          <w:szCs w:val="22"/>
        </w:rPr>
        <w:t xml:space="preserve"> submission</w:t>
      </w:r>
      <w:r w:rsidR="003F14FB" w:rsidRPr="001C2A83">
        <w:rPr>
          <w:rFonts w:ascii="Trebuchet MS" w:hAnsi="Trebuchet MS"/>
          <w:noProof/>
          <w:color w:val="000000" w:themeColor="text1"/>
          <w:sz w:val="22"/>
          <w:szCs w:val="22"/>
        </w:rPr>
        <w:t xml:space="preserve"> to this </w:t>
      </w:r>
      <w:r w:rsidR="00D02A63" w:rsidRPr="001C2A83">
        <w:rPr>
          <w:rFonts w:ascii="Trebuchet MS" w:hAnsi="Trebuchet MS"/>
          <w:noProof/>
          <w:color w:val="000000" w:themeColor="text1"/>
          <w:sz w:val="22"/>
          <w:szCs w:val="22"/>
        </w:rPr>
        <w:t>RFQ</w:t>
      </w:r>
      <w:r w:rsidR="003F14FB" w:rsidRPr="001C2A83">
        <w:rPr>
          <w:rFonts w:ascii="Trebuchet MS" w:hAnsi="Trebuchet MS"/>
          <w:noProof/>
          <w:color w:val="000000" w:themeColor="text1"/>
          <w:sz w:val="22"/>
          <w:szCs w:val="22"/>
        </w:rPr>
        <w:t xml:space="preserve"> </w:t>
      </w:r>
      <w:r w:rsidR="002C217C" w:rsidRPr="001C2A83">
        <w:rPr>
          <w:rFonts w:ascii="Trebuchet MS" w:hAnsi="Trebuchet MS"/>
          <w:noProof/>
          <w:color w:val="000000" w:themeColor="text1"/>
          <w:sz w:val="22"/>
          <w:szCs w:val="22"/>
        </w:rPr>
        <w:t>f</w:t>
      </w:r>
      <w:r w:rsidR="003F14FB" w:rsidRPr="001C2A83">
        <w:rPr>
          <w:rFonts w:ascii="Trebuchet MS" w:hAnsi="Trebuchet MS"/>
          <w:noProof/>
          <w:color w:val="000000" w:themeColor="text1"/>
          <w:sz w:val="22"/>
          <w:szCs w:val="22"/>
        </w:rPr>
        <w:t xml:space="preserve">ollowed by bidder </w:t>
      </w:r>
      <w:r w:rsidR="000649E3" w:rsidRPr="001C2A83">
        <w:rPr>
          <w:rFonts w:ascii="Trebuchet MS" w:hAnsi="Trebuchet MS"/>
          <w:noProof/>
          <w:color w:val="000000" w:themeColor="text1"/>
          <w:sz w:val="22"/>
          <w:szCs w:val="22"/>
        </w:rPr>
        <w:t>clarifications, if required</w:t>
      </w:r>
      <w:r w:rsidR="001C7964" w:rsidRPr="001C2A83">
        <w:rPr>
          <w:rFonts w:ascii="Trebuchet MS" w:hAnsi="Trebuchet MS"/>
          <w:noProof/>
          <w:color w:val="000000" w:themeColor="text1"/>
          <w:sz w:val="22"/>
          <w:szCs w:val="22"/>
        </w:rPr>
        <w:t xml:space="preserve">. </w:t>
      </w:r>
      <w:r w:rsidR="0063211D" w:rsidRPr="001C2A83">
        <w:rPr>
          <w:rFonts w:ascii="Trebuchet MS" w:hAnsi="Trebuchet MS"/>
          <w:noProof/>
          <w:color w:val="000000" w:themeColor="text1"/>
          <w:sz w:val="22"/>
          <w:szCs w:val="22"/>
        </w:rPr>
        <w:t xml:space="preserve">Bidders will be scored following the first stage and </w:t>
      </w:r>
      <w:r w:rsidR="00B95353" w:rsidRPr="001C2A83">
        <w:rPr>
          <w:rFonts w:ascii="Trebuchet MS" w:hAnsi="Trebuchet MS"/>
          <w:noProof/>
          <w:color w:val="000000" w:themeColor="text1"/>
          <w:sz w:val="22"/>
          <w:szCs w:val="22"/>
        </w:rPr>
        <w:t>if required</w:t>
      </w:r>
      <w:r w:rsidR="0063211D" w:rsidRPr="001C2A83">
        <w:rPr>
          <w:rFonts w:ascii="Trebuchet MS" w:hAnsi="Trebuchet MS"/>
          <w:noProof/>
          <w:color w:val="000000" w:themeColor="text1"/>
          <w:sz w:val="22"/>
          <w:szCs w:val="22"/>
        </w:rPr>
        <w:t xml:space="preserve"> bidders </w:t>
      </w:r>
      <w:r w:rsidR="00B95353" w:rsidRPr="001C2A83">
        <w:rPr>
          <w:rFonts w:ascii="Trebuchet MS" w:hAnsi="Trebuchet MS"/>
          <w:noProof/>
          <w:color w:val="000000" w:themeColor="text1"/>
          <w:sz w:val="22"/>
          <w:szCs w:val="22"/>
        </w:rPr>
        <w:t>may</w:t>
      </w:r>
      <w:r w:rsidR="0063211D" w:rsidRPr="001C2A83">
        <w:rPr>
          <w:rFonts w:ascii="Trebuchet MS" w:hAnsi="Trebuchet MS"/>
          <w:noProof/>
          <w:color w:val="000000" w:themeColor="text1"/>
          <w:sz w:val="22"/>
          <w:szCs w:val="22"/>
        </w:rPr>
        <w:t xml:space="preserve"> be </w:t>
      </w:r>
      <w:r w:rsidR="00B95353" w:rsidRPr="001C2A83">
        <w:rPr>
          <w:rFonts w:ascii="Trebuchet MS" w:hAnsi="Trebuchet MS"/>
          <w:noProof/>
          <w:color w:val="000000" w:themeColor="text1"/>
          <w:sz w:val="22"/>
          <w:szCs w:val="22"/>
        </w:rPr>
        <w:t>asked to attend a clarification</w:t>
      </w:r>
      <w:r w:rsidR="00E958E2" w:rsidRPr="001C2A83">
        <w:rPr>
          <w:rFonts w:ascii="Trebuchet MS" w:hAnsi="Trebuchet MS"/>
          <w:noProof/>
          <w:color w:val="000000" w:themeColor="text1"/>
          <w:sz w:val="22"/>
          <w:szCs w:val="22"/>
        </w:rPr>
        <w:t xml:space="preserve"> of their </w:t>
      </w:r>
      <w:r w:rsidR="006828B3" w:rsidRPr="001C2A83">
        <w:rPr>
          <w:rFonts w:ascii="Trebuchet MS" w:hAnsi="Trebuchet MS"/>
          <w:noProof/>
          <w:color w:val="000000" w:themeColor="text1"/>
          <w:sz w:val="22"/>
          <w:szCs w:val="22"/>
        </w:rPr>
        <w:t>Quote</w:t>
      </w:r>
      <w:r w:rsidR="00B95353" w:rsidRPr="001C2A83">
        <w:rPr>
          <w:rFonts w:ascii="Trebuchet MS" w:hAnsi="Trebuchet MS"/>
          <w:noProof/>
          <w:color w:val="000000" w:themeColor="text1"/>
          <w:sz w:val="22"/>
          <w:szCs w:val="22"/>
        </w:rPr>
        <w:t xml:space="preserve"> meeting</w:t>
      </w:r>
      <w:r w:rsidR="0063211D" w:rsidRPr="001C2A83">
        <w:rPr>
          <w:rFonts w:ascii="Trebuchet MS" w:hAnsi="Trebuchet MS"/>
          <w:noProof/>
          <w:color w:val="000000" w:themeColor="text1"/>
          <w:sz w:val="22"/>
          <w:szCs w:val="22"/>
        </w:rPr>
        <w:t xml:space="preserve">. </w:t>
      </w:r>
    </w:p>
    <w:p w14:paraId="00D60703" w14:textId="77777777" w:rsidR="00266F51" w:rsidRPr="001C2A83" w:rsidRDefault="00266F51" w:rsidP="001C2A83">
      <w:pPr>
        <w:ind w:left="709"/>
        <w:jc w:val="both"/>
        <w:rPr>
          <w:rFonts w:ascii="Trebuchet MS" w:hAnsi="Trebuchet MS"/>
          <w:noProof/>
          <w:color w:val="000000" w:themeColor="text1"/>
          <w:sz w:val="22"/>
          <w:szCs w:val="22"/>
        </w:rPr>
      </w:pPr>
    </w:p>
    <w:p w14:paraId="2DD7B457" w14:textId="72F9B9FA" w:rsidR="002C217C" w:rsidRPr="001C2A83" w:rsidRDefault="002C217C" w:rsidP="001C2A83">
      <w:pPr>
        <w:jc w:val="both"/>
        <w:rPr>
          <w:rFonts w:ascii="Trebuchet MS" w:hAnsi="Trebuchet MS"/>
          <w:noProof/>
          <w:color w:val="000000" w:themeColor="text1"/>
          <w:sz w:val="22"/>
          <w:szCs w:val="22"/>
        </w:rPr>
      </w:pPr>
      <w:r w:rsidRPr="001C2A83">
        <w:rPr>
          <w:rFonts w:ascii="Trebuchet MS" w:hAnsi="Trebuchet MS"/>
          <w:noProof/>
          <w:color w:val="000000" w:themeColor="text1"/>
          <w:sz w:val="22"/>
          <w:szCs w:val="22"/>
        </w:rPr>
        <w:t>Bidders must submit all documents as set out in Part</w:t>
      </w:r>
      <w:r w:rsidR="001E6146">
        <w:rPr>
          <w:rFonts w:ascii="Trebuchet MS" w:hAnsi="Trebuchet MS"/>
          <w:noProof/>
          <w:color w:val="000000" w:themeColor="text1"/>
          <w:sz w:val="22"/>
          <w:szCs w:val="22"/>
        </w:rPr>
        <w:t xml:space="preserve"> </w:t>
      </w:r>
      <w:r w:rsidRPr="001C2A83">
        <w:rPr>
          <w:rFonts w:ascii="Trebuchet MS" w:hAnsi="Trebuchet MS"/>
          <w:noProof/>
          <w:color w:val="000000" w:themeColor="text1"/>
          <w:sz w:val="22"/>
          <w:szCs w:val="22"/>
        </w:rPr>
        <w:t>1 – Part 5</w:t>
      </w:r>
      <w:r w:rsidR="00B237C7" w:rsidRPr="001C2A83">
        <w:rPr>
          <w:rFonts w:ascii="Trebuchet MS" w:hAnsi="Trebuchet MS"/>
          <w:noProof/>
          <w:color w:val="000000" w:themeColor="text1"/>
          <w:sz w:val="22"/>
          <w:szCs w:val="22"/>
        </w:rPr>
        <w:t xml:space="preserve"> (including appendices)</w:t>
      </w:r>
      <w:r w:rsidRPr="001C2A83">
        <w:rPr>
          <w:rFonts w:ascii="Trebuchet MS" w:hAnsi="Trebuchet MS"/>
          <w:noProof/>
          <w:color w:val="000000" w:themeColor="text1"/>
          <w:sz w:val="22"/>
          <w:szCs w:val="22"/>
        </w:rPr>
        <w:t xml:space="preserve"> no later than</w:t>
      </w:r>
      <w:r w:rsidR="003F14FB" w:rsidRPr="001C2A83">
        <w:rPr>
          <w:rFonts w:ascii="Trebuchet MS" w:hAnsi="Trebuchet MS"/>
          <w:noProof/>
          <w:color w:val="000000" w:themeColor="text1"/>
          <w:sz w:val="22"/>
          <w:szCs w:val="22"/>
        </w:rPr>
        <w:t xml:space="preserve"> the return date. </w:t>
      </w:r>
      <w:r w:rsidRPr="001C2A83">
        <w:rPr>
          <w:rFonts w:ascii="Trebuchet MS" w:hAnsi="Trebuchet MS"/>
          <w:noProof/>
          <w:color w:val="000000" w:themeColor="text1"/>
          <w:sz w:val="22"/>
          <w:szCs w:val="22"/>
        </w:rPr>
        <w:t xml:space="preserve"> </w:t>
      </w:r>
    </w:p>
    <w:p w14:paraId="472E3490" w14:textId="77777777" w:rsidR="002B26F9" w:rsidRPr="001C2A83" w:rsidRDefault="002B26F9" w:rsidP="001C2A83">
      <w:pPr>
        <w:jc w:val="both"/>
        <w:rPr>
          <w:rFonts w:ascii="Trebuchet MS" w:hAnsi="Trebuchet MS"/>
          <w:noProof/>
          <w:color w:val="000000" w:themeColor="text1"/>
          <w:sz w:val="22"/>
          <w:szCs w:val="22"/>
        </w:rPr>
      </w:pPr>
    </w:p>
    <w:p w14:paraId="54EC8F30" w14:textId="77777777" w:rsidR="001E6146" w:rsidRDefault="002B26F9" w:rsidP="001C2A83">
      <w:pPr>
        <w:jc w:val="both"/>
        <w:rPr>
          <w:rFonts w:ascii="Trebuchet MS" w:hAnsi="Trebuchet MS"/>
          <w:noProof/>
          <w:color w:val="000000" w:themeColor="text1"/>
          <w:sz w:val="22"/>
          <w:szCs w:val="22"/>
        </w:rPr>
      </w:pPr>
      <w:r w:rsidRPr="001C2A83">
        <w:rPr>
          <w:rFonts w:ascii="Trebuchet MS" w:hAnsi="Trebuchet MS"/>
          <w:noProof/>
          <w:color w:val="000000" w:themeColor="text1"/>
          <w:sz w:val="22"/>
          <w:szCs w:val="22"/>
        </w:rPr>
        <w:t xml:space="preserve">The </w:t>
      </w:r>
      <w:r w:rsidR="006828B3" w:rsidRPr="001C2A83">
        <w:rPr>
          <w:rFonts w:ascii="Trebuchet MS" w:hAnsi="Trebuchet MS"/>
          <w:noProof/>
          <w:color w:val="000000" w:themeColor="text1"/>
          <w:sz w:val="22"/>
          <w:szCs w:val="22"/>
        </w:rPr>
        <w:t>Quote</w:t>
      </w:r>
      <w:r w:rsidRPr="001C2A83">
        <w:rPr>
          <w:rFonts w:ascii="Trebuchet MS" w:hAnsi="Trebuchet MS"/>
          <w:noProof/>
          <w:color w:val="000000" w:themeColor="text1"/>
          <w:sz w:val="22"/>
          <w:szCs w:val="22"/>
        </w:rPr>
        <w:t xml:space="preserve"> documents are to be returned by email </w:t>
      </w:r>
      <w:r w:rsidR="00FA4AA7" w:rsidRPr="001C2A83">
        <w:rPr>
          <w:rFonts w:ascii="Trebuchet MS" w:hAnsi="Trebuchet MS"/>
          <w:noProof/>
          <w:color w:val="000000" w:themeColor="text1"/>
          <w:sz w:val="22"/>
          <w:szCs w:val="22"/>
        </w:rPr>
        <w:t xml:space="preserve">(NOTE files attached must not be more than </w:t>
      </w:r>
      <w:r w:rsidR="000E61DF" w:rsidRPr="001C2A83">
        <w:rPr>
          <w:rFonts w:ascii="Trebuchet MS" w:hAnsi="Trebuchet MS"/>
          <w:noProof/>
          <w:color w:val="000000" w:themeColor="text1"/>
          <w:sz w:val="22"/>
          <w:szCs w:val="22"/>
        </w:rPr>
        <w:t xml:space="preserve">35MB </w:t>
      </w:r>
      <w:r w:rsidR="00FA4AA7" w:rsidRPr="001C2A83">
        <w:rPr>
          <w:rFonts w:ascii="Trebuchet MS" w:hAnsi="Trebuchet MS"/>
          <w:noProof/>
          <w:color w:val="000000" w:themeColor="text1"/>
          <w:sz w:val="22"/>
          <w:szCs w:val="22"/>
        </w:rPr>
        <w:t xml:space="preserve">per email) </w:t>
      </w:r>
      <w:r w:rsidRPr="001C2A83">
        <w:rPr>
          <w:rFonts w:ascii="Trebuchet MS" w:hAnsi="Trebuchet MS"/>
          <w:noProof/>
          <w:color w:val="000000" w:themeColor="text1"/>
          <w:sz w:val="22"/>
          <w:szCs w:val="22"/>
        </w:rPr>
        <w:t>to the Commonwealth Secretariat.</w:t>
      </w:r>
      <w:r w:rsidR="001E6146">
        <w:rPr>
          <w:rFonts w:ascii="Trebuchet MS" w:hAnsi="Trebuchet MS"/>
          <w:noProof/>
          <w:color w:val="000000" w:themeColor="text1"/>
          <w:sz w:val="22"/>
          <w:szCs w:val="22"/>
        </w:rPr>
        <w:t xml:space="preserve"> </w:t>
      </w:r>
    </w:p>
    <w:p w14:paraId="70C0AAE9" w14:textId="77777777" w:rsidR="001E6146" w:rsidRDefault="001E6146" w:rsidP="001C2A83">
      <w:pPr>
        <w:jc w:val="both"/>
        <w:rPr>
          <w:rFonts w:ascii="Trebuchet MS" w:hAnsi="Trebuchet MS"/>
          <w:noProof/>
          <w:color w:val="000000" w:themeColor="text1"/>
          <w:sz w:val="22"/>
          <w:szCs w:val="22"/>
        </w:rPr>
      </w:pPr>
    </w:p>
    <w:p w14:paraId="52A35E2D" w14:textId="123E07DF" w:rsidR="002B26F9" w:rsidRPr="001C2A83" w:rsidRDefault="001E6146" w:rsidP="001C2A83">
      <w:pPr>
        <w:jc w:val="both"/>
        <w:rPr>
          <w:rFonts w:ascii="Trebuchet MS" w:hAnsi="Trebuchet MS"/>
          <w:noProof/>
          <w:color w:val="000000" w:themeColor="text1"/>
          <w:sz w:val="22"/>
          <w:szCs w:val="22"/>
        </w:rPr>
      </w:pPr>
      <w:r>
        <w:rPr>
          <w:rFonts w:ascii="Trebuchet MS" w:hAnsi="Trebuchet MS"/>
          <w:noProof/>
          <w:color w:val="000000" w:themeColor="text1"/>
          <w:sz w:val="22"/>
          <w:szCs w:val="22"/>
        </w:rPr>
        <w:t xml:space="preserve">Email: </w:t>
      </w:r>
      <w:hyperlink r:id="rId14" w:history="1">
        <w:r w:rsidRPr="00C82852">
          <w:rPr>
            <w:rStyle w:val="Hyperlink"/>
            <w:rFonts w:ascii="Trebuchet MS" w:hAnsi="Trebuchet MS"/>
            <w:noProof/>
            <w:sz w:val="22"/>
            <w:szCs w:val="22"/>
          </w:rPr>
          <w:t>climatechange@commonwealth.int</w:t>
        </w:r>
      </w:hyperlink>
      <w:r>
        <w:rPr>
          <w:rFonts w:ascii="Trebuchet MS" w:hAnsi="Trebuchet MS"/>
          <w:noProof/>
          <w:color w:val="000000" w:themeColor="text1"/>
          <w:sz w:val="22"/>
          <w:szCs w:val="22"/>
        </w:rPr>
        <w:t xml:space="preserve"> </w:t>
      </w:r>
    </w:p>
    <w:p w14:paraId="6060CF0B" w14:textId="77777777" w:rsidR="002B26F9" w:rsidRPr="001C2A83" w:rsidRDefault="002B26F9" w:rsidP="001C2A83">
      <w:pPr>
        <w:jc w:val="both"/>
        <w:rPr>
          <w:rFonts w:ascii="Trebuchet MS" w:hAnsi="Trebuchet MS"/>
          <w:noProof/>
          <w:color w:val="000000" w:themeColor="text1"/>
          <w:sz w:val="22"/>
          <w:szCs w:val="22"/>
        </w:rPr>
      </w:pPr>
    </w:p>
    <w:p w14:paraId="3448F050" w14:textId="77777777" w:rsidR="002B26F9" w:rsidRPr="001C2A83" w:rsidRDefault="002B26F9" w:rsidP="001C2A83">
      <w:pPr>
        <w:jc w:val="both"/>
        <w:rPr>
          <w:rFonts w:ascii="Trebuchet MS" w:hAnsi="Trebuchet MS"/>
          <w:noProof/>
          <w:color w:val="000000" w:themeColor="text1"/>
          <w:sz w:val="22"/>
          <w:szCs w:val="22"/>
        </w:rPr>
      </w:pPr>
      <w:r w:rsidRPr="001C2A83">
        <w:rPr>
          <w:rFonts w:ascii="Trebuchet MS" w:hAnsi="Trebuchet MS"/>
          <w:noProof/>
          <w:color w:val="000000" w:themeColor="text1"/>
          <w:sz w:val="22"/>
          <w:szCs w:val="22"/>
          <w:u w:val="single"/>
        </w:rPr>
        <w:t>All queries</w:t>
      </w:r>
      <w:r w:rsidRPr="001C2A83">
        <w:rPr>
          <w:rFonts w:ascii="Trebuchet MS" w:hAnsi="Trebuchet MS"/>
          <w:noProof/>
          <w:color w:val="000000" w:themeColor="text1"/>
          <w:sz w:val="22"/>
          <w:szCs w:val="22"/>
        </w:rPr>
        <w:t xml:space="preserve"> must be in writing</w:t>
      </w:r>
      <w:r w:rsidR="003F14FB" w:rsidRPr="001C2A83">
        <w:rPr>
          <w:rFonts w:ascii="Trebuchet MS" w:hAnsi="Trebuchet MS"/>
          <w:noProof/>
          <w:color w:val="000000" w:themeColor="text1"/>
          <w:sz w:val="22"/>
          <w:szCs w:val="22"/>
        </w:rPr>
        <w:t xml:space="preserve"> via the </w:t>
      </w:r>
      <w:r w:rsidRPr="001C2A83">
        <w:rPr>
          <w:rFonts w:ascii="Trebuchet MS" w:hAnsi="Trebuchet MS"/>
          <w:noProof/>
          <w:color w:val="000000" w:themeColor="text1"/>
          <w:sz w:val="22"/>
          <w:szCs w:val="22"/>
        </w:rPr>
        <w:t xml:space="preserve">email address above. </w:t>
      </w:r>
    </w:p>
    <w:p w14:paraId="6D37EDA6" w14:textId="77777777" w:rsidR="002C217C" w:rsidRPr="001C2A83" w:rsidRDefault="002C217C" w:rsidP="001C2A83">
      <w:pPr>
        <w:jc w:val="both"/>
        <w:rPr>
          <w:rFonts w:ascii="Trebuchet MS" w:hAnsi="Trebuchet MS"/>
          <w:noProof/>
          <w:color w:val="000000" w:themeColor="text1"/>
          <w:sz w:val="22"/>
          <w:szCs w:val="22"/>
        </w:rPr>
      </w:pPr>
    </w:p>
    <w:p w14:paraId="15A4E92D" w14:textId="77777777" w:rsidR="000D3A10" w:rsidRPr="001C2A83" w:rsidRDefault="002C217C" w:rsidP="001C2A83">
      <w:pPr>
        <w:jc w:val="both"/>
        <w:rPr>
          <w:rFonts w:ascii="Trebuchet MS" w:hAnsi="Trebuchet MS"/>
          <w:noProof/>
          <w:color w:val="000000" w:themeColor="text1"/>
          <w:sz w:val="22"/>
          <w:szCs w:val="22"/>
        </w:rPr>
      </w:pPr>
      <w:r w:rsidRPr="001C2A83">
        <w:rPr>
          <w:rFonts w:ascii="Trebuchet MS" w:hAnsi="Trebuchet MS"/>
          <w:noProof/>
          <w:color w:val="000000" w:themeColor="text1"/>
          <w:sz w:val="22"/>
          <w:szCs w:val="22"/>
        </w:rPr>
        <w:t xml:space="preserve">Following all stages of the </w:t>
      </w:r>
      <w:r w:rsidR="006828B3" w:rsidRPr="001C2A83">
        <w:rPr>
          <w:rFonts w:ascii="Trebuchet MS" w:hAnsi="Trebuchet MS"/>
          <w:noProof/>
          <w:color w:val="000000" w:themeColor="text1"/>
          <w:sz w:val="22"/>
          <w:szCs w:val="22"/>
        </w:rPr>
        <w:t>Quote</w:t>
      </w:r>
      <w:r w:rsidRPr="001C2A83">
        <w:rPr>
          <w:rFonts w:ascii="Trebuchet MS" w:hAnsi="Trebuchet MS"/>
          <w:noProof/>
          <w:color w:val="000000" w:themeColor="text1"/>
          <w:sz w:val="22"/>
          <w:szCs w:val="22"/>
        </w:rPr>
        <w:t xml:space="preserve"> process, the </w:t>
      </w:r>
      <w:r w:rsidR="0024390E" w:rsidRPr="001C2A83">
        <w:rPr>
          <w:rFonts w:ascii="Trebuchet MS" w:hAnsi="Trebuchet MS"/>
          <w:noProof/>
          <w:color w:val="000000" w:themeColor="text1"/>
          <w:sz w:val="22"/>
          <w:szCs w:val="22"/>
        </w:rPr>
        <w:t xml:space="preserve">bid received </w:t>
      </w:r>
      <w:r w:rsidR="00FF5295" w:rsidRPr="001C2A83">
        <w:rPr>
          <w:rFonts w:ascii="Trebuchet MS" w:hAnsi="Trebuchet MS"/>
          <w:noProof/>
          <w:color w:val="000000" w:themeColor="text1"/>
          <w:sz w:val="22"/>
          <w:szCs w:val="22"/>
        </w:rPr>
        <w:t xml:space="preserve">that </w:t>
      </w:r>
      <w:r w:rsidR="00266F51" w:rsidRPr="001C2A83">
        <w:rPr>
          <w:rFonts w:ascii="Trebuchet MS" w:hAnsi="Trebuchet MS"/>
          <w:noProof/>
          <w:color w:val="000000" w:themeColor="text1"/>
          <w:sz w:val="22"/>
          <w:szCs w:val="22"/>
        </w:rPr>
        <w:t>is</w:t>
      </w:r>
      <w:r w:rsidR="00FF5295" w:rsidRPr="001C2A83">
        <w:rPr>
          <w:rFonts w:ascii="Trebuchet MS" w:hAnsi="Trebuchet MS"/>
          <w:noProof/>
          <w:color w:val="000000" w:themeColor="text1"/>
          <w:sz w:val="22"/>
          <w:szCs w:val="22"/>
        </w:rPr>
        <w:t xml:space="preserve"> deemed the </w:t>
      </w:r>
      <w:r w:rsidR="006854CA" w:rsidRPr="001C2A83">
        <w:rPr>
          <w:rFonts w:ascii="Trebuchet MS" w:hAnsi="Trebuchet MS"/>
          <w:noProof/>
          <w:color w:val="000000" w:themeColor="text1"/>
          <w:sz w:val="22"/>
          <w:szCs w:val="22"/>
        </w:rPr>
        <w:t>most economically advantageous tender (MEAT)</w:t>
      </w:r>
      <w:r w:rsidR="0024390E" w:rsidRPr="001C2A83">
        <w:rPr>
          <w:rFonts w:ascii="Trebuchet MS" w:hAnsi="Trebuchet MS"/>
          <w:noProof/>
          <w:color w:val="000000" w:themeColor="text1"/>
          <w:sz w:val="22"/>
          <w:szCs w:val="22"/>
        </w:rPr>
        <w:t xml:space="preserve"> shall be awarded </w:t>
      </w:r>
      <w:r w:rsidR="00266F51" w:rsidRPr="001C2A83">
        <w:rPr>
          <w:rFonts w:ascii="Trebuchet MS" w:hAnsi="Trebuchet MS"/>
          <w:noProof/>
          <w:color w:val="000000" w:themeColor="text1"/>
          <w:sz w:val="22"/>
          <w:szCs w:val="22"/>
        </w:rPr>
        <w:t>the contract</w:t>
      </w:r>
      <w:r w:rsidRPr="001C2A83">
        <w:rPr>
          <w:rFonts w:ascii="Trebuchet MS" w:hAnsi="Trebuchet MS"/>
          <w:noProof/>
          <w:color w:val="000000" w:themeColor="text1"/>
          <w:sz w:val="22"/>
          <w:szCs w:val="22"/>
        </w:rPr>
        <w:t xml:space="preserve"> based on </w:t>
      </w:r>
      <w:r w:rsidR="00266F51" w:rsidRPr="001C2A83">
        <w:rPr>
          <w:rFonts w:ascii="Trebuchet MS" w:hAnsi="Trebuchet MS"/>
          <w:noProof/>
          <w:color w:val="000000" w:themeColor="text1"/>
          <w:sz w:val="22"/>
          <w:szCs w:val="22"/>
        </w:rPr>
        <w:t>t</w:t>
      </w:r>
      <w:r w:rsidR="0024390E" w:rsidRPr="001C2A83">
        <w:rPr>
          <w:rFonts w:ascii="Trebuchet MS" w:hAnsi="Trebuchet MS"/>
          <w:noProof/>
          <w:color w:val="000000" w:themeColor="text1"/>
          <w:sz w:val="22"/>
          <w:szCs w:val="22"/>
        </w:rPr>
        <w:t>he</w:t>
      </w:r>
      <w:r w:rsidR="006854CA" w:rsidRPr="001C2A83">
        <w:rPr>
          <w:rFonts w:ascii="Trebuchet MS" w:hAnsi="Trebuchet MS"/>
          <w:noProof/>
          <w:color w:val="000000" w:themeColor="text1"/>
          <w:sz w:val="22"/>
          <w:szCs w:val="22"/>
        </w:rPr>
        <w:t xml:space="preserve"> </w:t>
      </w:r>
      <w:r w:rsidR="003A3BB4" w:rsidRPr="001C2A83">
        <w:rPr>
          <w:rFonts w:ascii="Trebuchet MS" w:hAnsi="Trebuchet MS"/>
          <w:noProof/>
          <w:color w:val="000000" w:themeColor="text1"/>
          <w:sz w:val="22"/>
          <w:szCs w:val="22"/>
        </w:rPr>
        <w:t xml:space="preserve">evaluation </w:t>
      </w:r>
      <w:r w:rsidR="0024390E" w:rsidRPr="001C2A83">
        <w:rPr>
          <w:rFonts w:ascii="Trebuchet MS" w:hAnsi="Trebuchet MS"/>
          <w:noProof/>
          <w:color w:val="000000" w:themeColor="text1"/>
          <w:sz w:val="22"/>
          <w:szCs w:val="22"/>
        </w:rPr>
        <w:t>weight</w:t>
      </w:r>
      <w:r w:rsidR="003A3BB4" w:rsidRPr="001C2A83">
        <w:rPr>
          <w:rFonts w:ascii="Trebuchet MS" w:hAnsi="Trebuchet MS"/>
          <w:noProof/>
          <w:color w:val="000000" w:themeColor="text1"/>
          <w:sz w:val="22"/>
          <w:szCs w:val="22"/>
        </w:rPr>
        <w:t xml:space="preserve">ings </w:t>
      </w:r>
      <w:r w:rsidRPr="001C2A83">
        <w:rPr>
          <w:rFonts w:ascii="Trebuchet MS" w:hAnsi="Trebuchet MS"/>
          <w:noProof/>
          <w:color w:val="000000" w:themeColor="text1"/>
          <w:sz w:val="22"/>
          <w:szCs w:val="22"/>
        </w:rPr>
        <w:t xml:space="preserve">below. </w:t>
      </w:r>
    </w:p>
    <w:p w14:paraId="72921E2A" w14:textId="2DEC58D8" w:rsidR="002C217C" w:rsidRPr="001C2A83" w:rsidRDefault="002C217C" w:rsidP="00221DB1">
      <w:pPr>
        <w:pStyle w:val="Heading1"/>
        <w:numPr>
          <w:ilvl w:val="0"/>
          <w:numId w:val="14"/>
        </w:numPr>
        <w:jc w:val="both"/>
        <w:rPr>
          <w:sz w:val="22"/>
          <w:szCs w:val="22"/>
        </w:rPr>
      </w:pPr>
      <w:bookmarkStart w:id="9" w:name="_Toc473901679"/>
      <w:r w:rsidRPr="001C2A83">
        <w:rPr>
          <w:sz w:val="22"/>
          <w:szCs w:val="22"/>
        </w:rPr>
        <w:t>Evaluation Weightings</w:t>
      </w:r>
      <w:bookmarkEnd w:id="9"/>
      <w:r w:rsidRPr="001C2A83">
        <w:rPr>
          <w:sz w:val="22"/>
          <w:szCs w:val="22"/>
        </w:rPr>
        <w:t xml:space="preserve"> </w:t>
      </w:r>
    </w:p>
    <w:p w14:paraId="6A9C21A6" w14:textId="6B88AAD1" w:rsidR="002601E5" w:rsidRPr="001C2A83" w:rsidRDefault="00F34C90" w:rsidP="001C2A83">
      <w:pPr>
        <w:spacing w:before="100" w:beforeAutospacing="1" w:after="100" w:afterAutospacing="1"/>
        <w:jc w:val="both"/>
        <w:rPr>
          <w:rFonts w:ascii="Trebuchet MS" w:hAnsi="Trebuchet MS"/>
          <w:noProof/>
          <w:color w:val="000000" w:themeColor="text1"/>
          <w:sz w:val="22"/>
          <w:szCs w:val="22"/>
        </w:rPr>
      </w:pPr>
      <w:r w:rsidRPr="001C2A83">
        <w:rPr>
          <w:rFonts w:ascii="Trebuchet MS" w:hAnsi="Trebuchet MS"/>
          <w:b/>
          <w:noProof/>
          <w:sz w:val="22"/>
          <w:szCs w:val="22"/>
          <w:shd w:val="clear" w:color="auto" w:fill="FFFFFF"/>
        </w:rPr>
        <w:t>Technical/</w:t>
      </w:r>
      <w:r w:rsidR="002601E5" w:rsidRPr="001C2A83">
        <w:rPr>
          <w:rFonts w:ascii="Trebuchet MS" w:hAnsi="Trebuchet MS"/>
          <w:b/>
          <w:noProof/>
          <w:sz w:val="22"/>
          <w:szCs w:val="22"/>
          <w:shd w:val="clear" w:color="auto" w:fill="FFFFFF"/>
        </w:rPr>
        <w:t xml:space="preserve">Quality </w:t>
      </w:r>
      <w:r w:rsidR="00377FC0" w:rsidRPr="001C2A83">
        <w:rPr>
          <w:rFonts w:ascii="Trebuchet MS" w:hAnsi="Trebuchet MS"/>
          <w:b/>
          <w:noProof/>
          <w:sz w:val="22"/>
          <w:szCs w:val="22"/>
          <w:shd w:val="clear" w:color="auto" w:fill="FFFFFF"/>
        </w:rPr>
        <w:t>100</w:t>
      </w:r>
      <w:r w:rsidR="002C217C" w:rsidRPr="001C2A83">
        <w:rPr>
          <w:rFonts w:ascii="Trebuchet MS" w:hAnsi="Trebuchet MS"/>
          <w:b/>
          <w:noProof/>
          <w:sz w:val="22"/>
          <w:szCs w:val="22"/>
          <w:shd w:val="clear" w:color="auto" w:fill="FFFFFF"/>
        </w:rPr>
        <w:t>%</w:t>
      </w:r>
      <w:r w:rsidR="002C217C" w:rsidRPr="001C2A83">
        <w:rPr>
          <w:rFonts w:ascii="Trebuchet MS" w:hAnsi="Trebuchet MS"/>
          <w:b/>
          <w:i/>
          <w:noProof/>
          <w:color w:val="7030A0"/>
          <w:sz w:val="22"/>
          <w:szCs w:val="22"/>
          <w:shd w:val="clear" w:color="auto" w:fill="FFFFFF"/>
        </w:rPr>
        <w:t xml:space="preserve"> </w:t>
      </w:r>
    </w:p>
    <w:p w14:paraId="02C3C8D5" w14:textId="3E9E02B4" w:rsidR="002C217C" w:rsidRDefault="002601E5" w:rsidP="001C2A83">
      <w:pPr>
        <w:spacing w:before="100" w:beforeAutospacing="1" w:after="100" w:afterAutospacing="1"/>
        <w:jc w:val="both"/>
        <w:rPr>
          <w:rFonts w:ascii="Trebuchet MS" w:hAnsi="Trebuchet MS"/>
          <w:b/>
          <w:i/>
          <w:noProof/>
          <w:color w:val="7030A0"/>
          <w:sz w:val="22"/>
          <w:szCs w:val="22"/>
          <w:shd w:val="clear" w:color="auto" w:fill="FFFFFF"/>
        </w:rPr>
      </w:pPr>
      <w:r w:rsidRPr="001C2A83">
        <w:rPr>
          <w:rFonts w:ascii="Trebuchet MS" w:hAnsi="Trebuchet MS"/>
          <w:b/>
          <w:noProof/>
          <w:sz w:val="22"/>
          <w:szCs w:val="22"/>
          <w:shd w:val="clear" w:color="auto" w:fill="FFFFFF"/>
        </w:rPr>
        <w:t>Price</w:t>
      </w:r>
      <w:r w:rsidR="00F34C90" w:rsidRPr="001C2A83">
        <w:rPr>
          <w:rFonts w:ascii="Trebuchet MS" w:hAnsi="Trebuchet MS"/>
          <w:b/>
          <w:noProof/>
          <w:sz w:val="22"/>
          <w:szCs w:val="22"/>
          <w:shd w:val="clear" w:color="auto" w:fill="FFFFFF"/>
        </w:rPr>
        <w:t xml:space="preserve"> Evaluation </w:t>
      </w:r>
      <w:r w:rsidRPr="001C2A83">
        <w:rPr>
          <w:rFonts w:ascii="Trebuchet MS" w:hAnsi="Trebuchet MS"/>
          <w:b/>
          <w:noProof/>
          <w:sz w:val="22"/>
          <w:szCs w:val="22"/>
          <w:shd w:val="clear" w:color="auto" w:fill="FFFFFF"/>
        </w:rPr>
        <w:t xml:space="preserve"> </w:t>
      </w:r>
      <w:r w:rsidR="00377FC0" w:rsidRPr="001C2A83">
        <w:rPr>
          <w:rFonts w:ascii="Trebuchet MS" w:hAnsi="Trebuchet MS"/>
          <w:b/>
          <w:noProof/>
          <w:sz w:val="22"/>
          <w:szCs w:val="22"/>
          <w:shd w:val="clear" w:color="auto" w:fill="FFFFFF"/>
        </w:rPr>
        <w:t>0</w:t>
      </w:r>
      <w:r w:rsidR="002C217C" w:rsidRPr="001C2A83">
        <w:rPr>
          <w:rFonts w:ascii="Trebuchet MS" w:hAnsi="Trebuchet MS"/>
          <w:b/>
          <w:noProof/>
          <w:sz w:val="22"/>
          <w:szCs w:val="22"/>
          <w:shd w:val="clear" w:color="auto" w:fill="FFFFFF"/>
        </w:rPr>
        <w:t>%</w:t>
      </w:r>
      <w:r w:rsidR="002C217C" w:rsidRPr="001C2A83">
        <w:rPr>
          <w:rFonts w:ascii="Trebuchet MS" w:hAnsi="Trebuchet MS"/>
          <w:b/>
          <w:i/>
          <w:noProof/>
          <w:color w:val="7030A0"/>
          <w:sz w:val="22"/>
          <w:szCs w:val="22"/>
          <w:shd w:val="clear" w:color="auto" w:fill="FFFFFF"/>
        </w:rPr>
        <w:t xml:space="preserve"> </w:t>
      </w:r>
    </w:p>
    <w:p w14:paraId="4EDA92C6" w14:textId="77777777" w:rsidR="006D0E6B" w:rsidRPr="001C2A83" w:rsidRDefault="006D0E6B" w:rsidP="001C2A83">
      <w:pPr>
        <w:spacing w:before="100" w:beforeAutospacing="1" w:after="100" w:afterAutospacing="1"/>
        <w:jc w:val="both"/>
        <w:rPr>
          <w:rFonts w:ascii="Trebuchet MS" w:hAnsi="Trebuchet MS"/>
          <w:b/>
          <w:noProof/>
          <w:sz w:val="22"/>
          <w:szCs w:val="22"/>
          <w:shd w:val="clear" w:color="auto" w:fill="FFFFFF"/>
        </w:rPr>
      </w:pPr>
    </w:p>
    <w:p w14:paraId="063A4821" w14:textId="77777777" w:rsidR="002601E5" w:rsidRPr="001C2A83" w:rsidRDefault="002601E5" w:rsidP="001C2A83">
      <w:pPr>
        <w:jc w:val="both"/>
        <w:rPr>
          <w:rFonts w:ascii="Trebuchet MS" w:hAnsi="Trebuchet MS"/>
          <w:noProof/>
          <w:color w:val="000000" w:themeColor="text1"/>
          <w:sz w:val="22"/>
          <w:szCs w:val="22"/>
        </w:rPr>
      </w:pPr>
    </w:p>
    <w:p w14:paraId="04EDBE2F" w14:textId="050A37EB" w:rsidR="002601E5" w:rsidRPr="001C2A83" w:rsidRDefault="006828B3" w:rsidP="00221DB1">
      <w:pPr>
        <w:pStyle w:val="Heading1"/>
        <w:numPr>
          <w:ilvl w:val="0"/>
          <w:numId w:val="14"/>
        </w:numPr>
        <w:jc w:val="both"/>
        <w:rPr>
          <w:sz w:val="22"/>
          <w:szCs w:val="22"/>
        </w:rPr>
      </w:pPr>
      <w:bookmarkStart w:id="10" w:name="_Toc473901680"/>
      <w:r w:rsidRPr="001C2A83">
        <w:rPr>
          <w:sz w:val="22"/>
          <w:szCs w:val="22"/>
        </w:rPr>
        <w:t>Quote</w:t>
      </w:r>
      <w:r w:rsidR="00BF0FDC" w:rsidRPr="001C2A83">
        <w:rPr>
          <w:sz w:val="22"/>
          <w:szCs w:val="22"/>
        </w:rPr>
        <w:t xml:space="preserve"> </w:t>
      </w:r>
      <w:r w:rsidR="000F2BCA" w:rsidRPr="001C2A83">
        <w:rPr>
          <w:sz w:val="22"/>
          <w:szCs w:val="22"/>
        </w:rPr>
        <w:t>Timeline</w:t>
      </w:r>
      <w:bookmarkEnd w:id="10"/>
      <w:r w:rsidR="000F2BCA" w:rsidRPr="001C2A83">
        <w:rPr>
          <w:sz w:val="22"/>
          <w:szCs w:val="22"/>
        </w:rPr>
        <w:t xml:space="preserve"> </w:t>
      </w:r>
    </w:p>
    <w:p w14:paraId="26F29A2D" w14:textId="77777777" w:rsidR="006D0E6B" w:rsidRDefault="006D0E6B" w:rsidP="001C2A83">
      <w:pPr>
        <w:jc w:val="both"/>
        <w:rPr>
          <w:rFonts w:ascii="Trebuchet MS" w:hAnsi="Trebuchet MS"/>
          <w:noProof/>
          <w:color w:val="000000" w:themeColor="text1"/>
          <w:sz w:val="22"/>
          <w:szCs w:val="22"/>
        </w:rPr>
      </w:pPr>
    </w:p>
    <w:p w14:paraId="2FA5BA49" w14:textId="3E7844C2" w:rsidR="002601E5" w:rsidRPr="001C2A83" w:rsidRDefault="002601E5" w:rsidP="001C2A83">
      <w:pPr>
        <w:jc w:val="both"/>
        <w:rPr>
          <w:rFonts w:ascii="Trebuchet MS" w:hAnsi="Trebuchet MS"/>
          <w:noProof/>
          <w:color w:val="000000" w:themeColor="text1"/>
          <w:sz w:val="22"/>
          <w:szCs w:val="22"/>
        </w:rPr>
      </w:pPr>
      <w:r w:rsidRPr="001C2A83">
        <w:rPr>
          <w:rFonts w:ascii="Trebuchet MS" w:hAnsi="Trebuchet MS"/>
          <w:noProof/>
          <w:color w:val="000000" w:themeColor="text1"/>
          <w:sz w:val="22"/>
          <w:szCs w:val="22"/>
        </w:rPr>
        <w:t>Please note</w:t>
      </w:r>
      <w:r w:rsidR="00D7665A" w:rsidRPr="001C2A83">
        <w:rPr>
          <w:rFonts w:ascii="Trebuchet MS" w:hAnsi="Trebuchet MS"/>
          <w:noProof/>
          <w:color w:val="000000" w:themeColor="text1"/>
          <w:sz w:val="22"/>
          <w:szCs w:val="22"/>
        </w:rPr>
        <w:t>, that</w:t>
      </w:r>
      <w:r w:rsidRPr="001C2A83">
        <w:rPr>
          <w:rFonts w:ascii="Trebuchet MS" w:hAnsi="Trebuchet MS"/>
          <w:noProof/>
          <w:color w:val="000000" w:themeColor="text1"/>
          <w:sz w:val="22"/>
          <w:szCs w:val="22"/>
        </w:rPr>
        <w:t xml:space="preserve"> the following timeline </w:t>
      </w:r>
      <w:r w:rsidR="006A5A33" w:rsidRPr="001C2A83">
        <w:rPr>
          <w:rFonts w:ascii="Trebuchet MS" w:hAnsi="Trebuchet MS"/>
          <w:noProof/>
          <w:color w:val="000000" w:themeColor="text1"/>
          <w:sz w:val="22"/>
          <w:szCs w:val="22"/>
        </w:rPr>
        <w:t>is an estimate</w:t>
      </w:r>
      <w:r w:rsidR="007401B3" w:rsidRPr="001C2A83">
        <w:rPr>
          <w:rFonts w:ascii="Trebuchet MS" w:hAnsi="Trebuchet MS"/>
          <w:noProof/>
          <w:color w:val="000000" w:themeColor="text1"/>
          <w:sz w:val="22"/>
          <w:szCs w:val="22"/>
        </w:rPr>
        <w:t xml:space="preserve"> and may change</w:t>
      </w:r>
      <w:r w:rsidR="00815C88" w:rsidRPr="001C2A83">
        <w:rPr>
          <w:rFonts w:ascii="Trebuchet MS" w:hAnsi="Trebuchet MS"/>
          <w:noProof/>
          <w:color w:val="000000" w:themeColor="text1"/>
          <w:sz w:val="22"/>
          <w:szCs w:val="22"/>
        </w:rPr>
        <w:t xml:space="preserve"> at short notice</w:t>
      </w:r>
      <w:r w:rsidRPr="001C2A83">
        <w:rPr>
          <w:rFonts w:ascii="Trebuchet MS" w:hAnsi="Trebuchet MS"/>
          <w:noProof/>
          <w:color w:val="000000" w:themeColor="text1"/>
          <w:sz w:val="22"/>
          <w:szCs w:val="22"/>
        </w:rPr>
        <w:t xml:space="preserve">. </w:t>
      </w:r>
    </w:p>
    <w:p w14:paraId="03E8589E" w14:textId="77777777" w:rsidR="005D0855" w:rsidRPr="001C2A83" w:rsidRDefault="005D0855" w:rsidP="001C2A83">
      <w:pPr>
        <w:jc w:val="both"/>
        <w:rPr>
          <w:rFonts w:ascii="Trebuchet MS" w:hAnsi="Trebuchet MS"/>
          <w:noProof/>
          <w:color w:val="000000" w:themeColor="text1"/>
          <w:sz w:val="22"/>
          <w:szCs w:val="22"/>
        </w:rPr>
      </w:pPr>
      <w:bookmarkStart w:id="11" w:name="_Toc300050789"/>
      <w:bookmarkStart w:id="12" w:name="_Toc314154385"/>
      <w:bookmarkStart w:id="13" w:name="_Toc314475224"/>
      <w:bookmarkStart w:id="14" w:name="_Toc314830144"/>
      <w:bookmarkStart w:id="15" w:name="_Toc314840318"/>
      <w:bookmarkStart w:id="16" w:name="_Toc357093878"/>
      <w:bookmarkStart w:id="17" w:name="_Toc357095248"/>
      <w:bookmarkStart w:id="18" w:name="_Toc365455633"/>
      <w:bookmarkStart w:id="19" w:name="_Toc393273524"/>
      <w:bookmarkStart w:id="20" w:name="_Toc393721981"/>
      <w:bookmarkStart w:id="21" w:name="_Toc393730391"/>
      <w:bookmarkStart w:id="22" w:name="_Toc405480780"/>
      <w:bookmarkStart w:id="23" w:name="_Toc407035761"/>
      <w:bookmarkStart w:id="24" w:name="_Toc407096764"/>
      <w:bookmarkStart w:id="25" w:name="_Toc411616454"/>
      <w:bookmarkStart w:id="26" w:name="_Toc411846430"/>
      <w:bookmarkStart w:id="27" w:name="_Toc412880285"/>
      <w:bookmarkStart w:id="28" w:name="_Toc412880703"/>
      <w:bookmarkStart w:id="29" w:name="_Toc412892385"/>
      <w:bookmarkStart w:id="30" w:name="_Toc412909020"/>
      <w:bookmarkStart w:id="31" w:name="_Toc412909393"/>
      <w:bookmarkStart w:id="32" w:name="_Toc412909487"/>
      <w:bookmarkStart w:id="33" w:name="_Toc412909867"/>
      <w:bookmarkStart w:id="34" w:name="_Toc412912472"/>
      <w:bookmarkStart w:id="35" w:name="_Toc412913664"/>
      <w:bookmarkStart w:id="36" w:name="_Toc412913754"/>
      <w:bookmarkStart w:id="37" w:name="_Toc412914239"/>
      <w:bookmarkStart w:id="38" w:name="_Toc412914329"/>
      <w:bookmarkStart w:id="39" w:name="_Toc412914413"/>
      <w:bookmarkStart w:id="40" w:name="_Toc412914483"/>
      <w:bookmarkStart w:id="41" w:name="_Toc412975545"/>
      <w:bookmarkStart w:id="42" w:name="_Toc412975590"/>
      <w:bookmarkStart w:id="43" w:name="_Toc412975623"/>
      <w:bookmarkStart w:id="44" w:name="_Toc412975863"/>
      <w:bookmarkStart w:id="45" w:name="_Toc413055687"/>
      <w:bookmarkStart w:id="46" w:name="_Toc413057241"/>
      <w:bookmarkStart w:id="47" w:name="_Toc413347137"/>
      <w:bookmarkStart w:id="48" w:name="_Toc413347165"/>
      <w:bookmarkStart w:id="49" w:name="_Toc422755728"/>
      <w:bookmarkStart w:id="50" w:name="_Toc424892082"/>
      <w:bookmarkStart w:id="51" w:name="_Toc425174126"/>
      <w:bookmarkStart w:id="52" w:name="_Toc425422553"/>
      <w:bookmarkStart w:id="53" w:name="_Toc426726245"/>
      <w:bookmarkStart w:id="54" w:name="_Toc427328937"/>
      <w:bookmarkStart w:id="55" w:name="_Toc438108222"/>
      <w:bookmarkStart w:id="56" w:name="_Toc438108244"/>
      <w:bookmarkStart w:id="57" w:name="_Toc438108373"/>
      <w:bookmarkStart w:id="58" w:name="_Toc438108950"/>
      <w:bookmarkStart w:id="59" w:name="_Toc438109026"/>
      <w:bookmarkStart w:id="60" w:name="_Toc300050790"/>
      <w:bookmarkStart w:id="61" w:name="_Toc314154386"/>
      <w:bookmarkStart w:id="62" w:name="_Toc314475225"/>
      <w:bookmarkStart w:id="63" w:name="_Toc314830145"/>
      <w:bookmarkStart w:id="64" w:name="_Toc314840319"/>
      <w:bookmarkStart w:id="65" w:name="_Toc357093879"/>
      <w:bookmarkStart w:id="66" w:name="_Toc357095249"/>
      <w:bookmarkStart w:id="67" w:name="_Toc365455634"/>
      <w:bookmarkStart w:id="68" w:name="_Toc393273525"/>
      <w:bookmarkStart w:id="69" w:name="_Toc393721982"/>
      <w:bookmarkStart w:id="70" w:name="_Toc393730392"/>
      <w:bookmarkStart w:id="71" w:name="_Toc405480781"/>
      <w:bookmarkStart w:id="72" w:name="_Toc407035762"/>
      <w:bookmarkStart w:id="73" w:name="_Toc407096765"/>
      <w:bookmarkStart w:id="74" w:name="_Toc411616455"/>
      <w:bookmarkStart w:id="75" w:name="_Toc411846431"/>
      <w:bookmarkStart w:id="76" w:name="_Toc412880286"/>
      <w:bookmarkStart w:id="77" w:name="_Toc412880704"/>
      <w:bookmarkStart w:id="78" w:name="_Toc412892386"/>
      <w:bookmarkStart w:id="79" w:name="_Toc412909021"/>
      <w:bookmarkStart w:id="80" w:name="_Toc412909394"/>
      <w:bookmarkStart w:id="81" w:name="_Toc412909488"/>
      <w:bookmarkStart w:id="82" w:name="_Toc412909868"/>
      <w:bookmarkStart w:id="83" w:name="_Toc412912473"/>
      <w:bookmarkStart w:id="84" w:name="_Toc412913665"/>
      <w:bookmarkStart w:id="85" w:name="_Toc412913755"/>
      <w:bookmarkStart w:id="86" w:name="_Toc412914240"/>
      <w:bookmarkStart w:id="87" w:name="_Toc412914330"/>
      <w:bookmarkStart w:id="88" w:name="_Toc412914414"/>
      <w:bookmarkStart w:id="89" w:name="_Toc412914484"/>
      <w:bookmarkStart w:id="90" w:name="_Toc412975546"/>
      <w:bookmarkStart w:id="91" w:name="_Toc412975591"/>
      <w:bookmarkStart w:id="92" w:name="_Toc412975624"/>
      <w:bookmarkStart w:id="93" w:name="_Toc412975864"/>
      <w:bookmarkStart w:id="94" w:name="_Toc413055688"/>
      <w:bookmarkStart w:id="95" w:name="_Toc413057242"/>
      <w:bookmarkStart w:id="96" w:name="_Toc413347138"/>
      <w:bookmarkStart w:id="97" w:name="_Toc413347166"/>
      <w:bookmarkStart w:id="98" w:name="_Toc422755729"/>
      <w:bookmarkStart w:id="99" w:name="_Toc424892083"/>
      <w:bookmarkStart w:id="100" w:name="_Toc425174127"/>
      <w:bookmarkStart w:id="101" w:name="_Toc425422554"/>
      <w:bookmarkStart w:id="102" w:name="_Toc426726246"/>
      <w:bookmarkStart w:id="103" w:name="_Toc427328938"/>
      <w:bookmarkStart w:id="104" w:name="_Toc438108223"/>
      <w:bookmarkStart w:id="105" w:name="_Toc438108245"/>
      <w:bookmarkStart w:id="106" w:name="_Toc438108374"/>
      <w:bookmarkStart w:id="107" w:name="_Toc438108951"/>
      <w:bookmarkStart w:id="108" w:name="_Toc438109027"/>
      <w:bookmarkStart w:id="109" w:name="_Toc300050791"/>
      <w:bookmarkStart w:id="110" w:name="_Toc314154387"/>
      <w:bookmarkStart w:id="111" w:name="_Toc314475226"/>
      <w:bookmarkStart w:id="112" w:name="_Toc314830146"/>
      <w:bookmarkStart w:id="113" w:name="_Toc314840320"/>
      <w:bookmarkStart w:id="114" w:name="_Toc357093880"/>
      <w:bookmarkStart w:id="115" w:name="_Toc357095250"/>
      <w:bookmarkStart w:id="116" w:name="_Toc365455635"/>
      <w:bookmarkStart w:id="117" w:name="_Toc393273526"/>
      <w:bookmarkStart w:id="118" w:name="_Toc393721983"/>
      <w:bookmarkStart w:id="119" w:name="_Toc393730393"/>
      <w:bookmarkStart w:id="120" w:name="_Toc405480782"/>
      <w:bookmarkStart w:id="121" w:name="_Toc407035763"/>
      <w:bookmarkStart w:id="122" w:name="_Toc407096766"/>
      <w:bookmarkStart w:id="123" w:name="_Toc411616456"/>
      <w:bookmarkStart w:id="124" w:name="_Toc411846432"/>
      <w:bookmarkStart w:id="125" w:name="_Toc412880287"/>
      <w:bookmarkStart w:id="126" w:name="_Toc412880705"/>
      <w:bookmarkStart w:id="127" w:name="_Toc412892387"/>
      <w:bookmarkStart w:id="128" w:name="_Toc412909022"/>
      <w:bookmarkStart w:id="129" w:name="_Toc412909395"/>
      <w:bookmarkStart w:id="130" w:name="_Toc412909489"/>
      <w:bookmarkStart w:id="131" w:name="_Toc412909869"/>
      <w:bookmarkStart w:id="132" w:name="_Toc412912474"/>
      <w:bookmarkStart w:id="133" w:name="_Toc412913666"/>
      <w:bookmarkStart w:id="134" w:name="_Toc412913756"/>
      <w:bookmarkStart w:id="135" w:name="_Toc412914241"/>
      <w:bookmarkStart w:id="136" w:name="_Toc412914331"/>
      <w:bookmarkStart w:id="137" w:name="_Toc412914415"/>
      <w:bookmarkStart w:id="138" w:name="_Toc412914485"/>
      <w:bookmarkStart w:id="139" w:name="_Toc412975547"/>
      <w:bookmarkStart w:id="140" w:name="_Toc412975592"/>
      <w:bookmarkStart w:id="141" w:name="_Toc412975625"/>
      <w:bookmarkStart w:id="142" w:name="_Toc412975865"/>
      <w:bookmarkStart w:id="143" w:name="_Toc413055689"/>
      <w:bookmarkStart w:id="144" w:name="_Toc413057243"/>
      <w:bookmarkStart w:id="145" w:name="_Toc413347139"/>
      <w:bookmarkStart w:id="146" w:name="_Toc413347167"/>
      <w:bookmarkStart w:id="147" w:name="_Toc422755730"/>
      <w:bookmarkStart w:id="148" w:name="_Toc424892084"/>
      <w:bookmarkStart w:id="149" w:name="_Toc425174128"/>
      <w:bookmarkStart w:id="150" w:name="_Toc425422555"/>
      <w:bookmarkStart w:id="151" w:name="_Toc426726247"/>
      <w:bookmarkStart w:id="152" w:name="_Toc427328939"/>
      <w:bookmarkStart w:id="153" w:name="_Toc438108224"/>
      <w:bookmarkStart w:id="154" w:name="_Toc438108246"/>
      <w:bookmarkStart w:id="155" w:name="_Toc438108375"/>
      <w:bookmarkStart w:id="156" w:name="_Toc438108952"/>
      <w:bookmarkStart w:id="157" w:name="_Toc438109028"/>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14:paraId="039C4D90" w14:textId="77777777" w:rsidR="00BC4EBA" w:rsidRPr="001C2A83" w:rsidRDefault="00BC4EBA" w:rsidP="001C2A83">
      <w:pPr>
        <w:jc w:val="both"/>
        <w:rPr>
          <w:rFonts w:ascii="Trebuchet MS" w:hAnsi="Trebuchet MS"/>
          <w:sz w:val="22"/>
          <w:szCs w:val="22"/>
        </w:rPr>
      </w:pPr>
    </w:p>
    <w:tbl>
      <w:tblPr>
        <w:tblW w:w="0" w:type="auto"/>
        <w:jc w:val="center"/>
        <w:tblCellMar>
          <w:left w:w="0" w:type="dxa"/>
          <w:right w:w="0" w:type="dxa"/>
        </w:tblCellMar>
        <w:tblLook w:val="04A0" w:firstRow="1" w:lastRow="0" w:firstColumn="1" w:lastColumn="0" w:noHBand="0" w:noVBand="1"/>
      </w:tblPr>
      <w:tblGrid>
        <w:gridCol w:w="6249"/>
        <w:gridCol w:w="2551"/>
      </w:tblGrid>
      <w:tr w:rsidR="00BC4EBA" w:rsidRPr="001C2A83" w14:paraId="5C46A95B" w14:textId="77777777" w:rsidTr="00125FD9">
        <w:trPr>
          <w:jc w:val="center"/>
        </w:trPr>
        <w:tc>
          <w:tcPr>
            <w:tcW w:w="624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584E94" w14:textId="77777777" w:rsidR="00BC4EBA" w:rsidRPr="001C2A83" w:rsidRDefault="00BC4EBA" w:rsidP="001C2A83">
            <w:pPr>
              <w:ind w:left="709" w:hanging="709"/>
              <w:jc w:val="both"/>
              <w:rPr>
                <w:rFonts w:ascii="Trebuchet MS" w:hAnsi="Trebuchet MS"/>
                <w:b/>
                <w:bCs/>
                <w:color w:val="000000"/>
                <w:sz w:val="22"/>
                <w:szCs w:val="22"/>
              </w:rPr>
            </w:pPr>
            <w:r w:rsidRPr="001C2A83">
              <w:rPr>
                <w:rFonts w:ascii="Trebuchet MS" w:hAnsi="Trebuchet MS"/>
                <w:b/>
                <w:bCs/>
                <w:color w:val="000000"/>
                <w:sz w:val="22"/>
                <w:szCs w:val="22"/>
              </w:rPr>
              <w:t xml:space="preserve">Activity </w:t>
            </w:r>
          </w:p>
        </w:tc>
        <w:tc>
          <w:tcPr>
            <w:tcW w:w="255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CB3F42" w14:textId="77777777" w:rsidR="00BC4EBA" w:rsidRPr="001C2A83" w:rsidRDefault="00BC4EBA" w:rsidP="001C2A83">
            <w:pPr>
              <w:ind w:left="709" w:hanging="709"/>
              <w:jc w:val="both"/>
              <w:rPr>
                <w:rFonts w:ascii="Trebuchet MS" w:hAnsi="Trebuchet MS"/>
                <w:b/>
                <w:bCs/>
                <w:color w:val="000000"/>
                <w:sz w:val="22"/>
                <w:szCs w:val="22"/>
              </w:rPr>
            </w:pPr>
            <w:r w:rsidRPr="001C2A83">
              <w:rPr>
                <w:rFonts w:ascii="Trebuchet MS" w:hAnsi="Trebuchet MS"/>
                <w:b/>
                <w:bCs/>
                <w:color w:val="000000"/>
                <w:sz w:val="22"/>
                <w:szCs w:val="22"/>
              </w:rPr>
              <w:t>Date</w:t>
            </w:r>
          </w:p>
        </w:tc>
      </w:tr>
      <w:tr w:rsidR="00BC4EBA" w:rsidRPr="001C2A83" w14:paraId="21705ECD" w14:textId="77777777" w:rsidTr="00125FD9">
        <w:trPr>
          <w:jc w:val="center"/>
        </w:trPr>
        <w:tc>
          <w:tcPr>
            <w:tcW w:w="624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DBF4DB" w14:textId="77777777" w:rsidR="00BC4EBA" w:rsidRPr="001C2A83" w:rsidRDefault="002535C9" w:rsidP="001C2A83">
            <w:pPr>
              <w:ind w:left="709" w:hanging="709"/>
              <w:jc w:val="both"/>
              <w:rPr>
                <w:rFonts w:ascii="Trebuchet MS" w:hAnsi="Trebuchet MS"/>
                <w:color w:val="000000"/>
                <w:sz w:val="22"/>
                <w:szCs w:val="22"/>
              </w:rPr>
            </w:pPr>
            <w:r w:rsidRPr="001C2A83">
              <w:rPr>
                <w:rFonts w:ascii="Trebuchet MS" w:hAnsi="Trebuchet MS"/>
                <w:color w:val="000000"/>
                <w:sz w:val="22"/>
                <w:szCs w:val="22"/>
              </w:rPr>
              <w:t>Request for quote</w:t>
            </w:r>
            <w:r w:rsidR="00B93E04" w:rsidRPr="001C2A83">
              <w:rPr>
                <w:rFonts w:ascii="Trebuchet MS" w:hAnsi="Trebuchet MS"/>
                <w:color w:val="000000"/>
                <w:sz w:val="22"/>
                <w:szCs w:val="22"/>
              </w:rPr>
              <w:t xml:space="preserve"> (RFQ)</w:t>
            </w:r>
            <w:r w:rsidR="00BC4EBA" w:rsidRPr="001C2A83">
              <w:rPr>
                <w:rFonts w:ascii="Trebuchet MS" w:hAnsi="Trebuchet MS"/>
                <w:color w:val="000000"/>
                <w:sz w:val="22"/>
                <w:szCs w:val="22"/>
              </w:rPr>
              <w:t xml:space="preserve"> </w:t>
            </w:r>
            <w:r w:rsidRPr="001C2A83">
              <w:rPr>
                <w:rFonts w:ascii="Trebuchet MS" w:hAnsi="Trebuchet MS"/>
                <w:color w:val="000000"/>
                <w:sz w:val="22"/>
                <w:szCs w:val="22"/>
              </w:rPr>
              <w:t>issued</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14:paraId="1A4D4582" w14:textId="6772FBE9" w:rsidR="00BC4EBA" w:rsidRPr="001C2A83" w:rsidRDefault="00504CA8" w:rsidP="001C2A83">
            <w:pPr>
              <w:ind w:left="709" w:hanging="709"/>
              <w:jc w:val="both"/>
              <w:rPr>
                <w:rFonts w:ascii="Trebuchet MS" w:hAnsi="Trebuchet MS"/>
                <w:color w:val="000000"/>
                <w:sz w:val="22"/>
                <w:szCs w:val="22"/>
              </w:rPr>
            </w:pPr>
            <w:r w:rsidRPr="001C2A83">
              <w:rPr>
                <w:rFonts w:ascii="Trebuchet MS" w:hAnsi="Trebuchet MS"/>
                <w:color w:val="000000"/>
                <w:sz w:val="22"/>
                <w:szCs w:val="22"/>
              </w:rPr>
              <w:t>1</w:t>
            </w:r>
            <w:r w:rsidR="00CF68C7">
              <w:rPr>
                <w:rFonts w:ascii="Trebuchet MS" w:hAnsi="Trebuchet MS"/>
                <w:color w:val="000000"/>
                <w:sz w:val="22"/>
                <w:szCs w:val="22"/>
              </w:rPr>
              <w:t>7</w:t>
            </w:r>
            <w:r w:rsidR="003D11A2">
              <w:rPr>
                <w:rFonts w:ascii="Trebuchet MS" w:hAnsi="Trebuchet MS"/>
                <w:color w:val="000000"/>
                <w:sz w:val="22"/>
                <w:szCs w:val="22"/>
              </w:rPr>
              <w:t xml:space="preserve"> March </w:t>
            </w:r>
            <w:r w:rsidR="006F6A4D" w:rsidRPr="001C2A83">
              <w:rPr>
                <w:rFonts w:ascii="Trebuchet MS" w:hAnsi="Trebuchet MS"/>
                <w:color w:val="000000"/>
                <w:sz w:val="22"/>
                <w:szCs w:val="22"/>
              </w:rPr>
              <w:t>202</w:t>
            </w:r>
            <w:r w:rsidRPr="001C2A83">
              <w:rPr>
                <w:rFonts w:ascii="Trebuchet MS" w:hAnsi="Trebuchet MS"/>
                <w:color w:val="000000"/>
                <w:sz w:val="22"/>
                <w:szCs w:val="22"/>
              </w:rPr>
              <w:t>2</w:t>
            </w:r>
          </w:p>
        </w:tc>
      </w:tr>
      <w:tr w:rsidR="00BC4EBA" w:rsidRPr="001C2A83" w14:paraId="6E0E7799" w14:textId="77777777" w:rsidTr="00125FD9">
        <w:trPr>
          <w:jc w:val="center"/>
        </w:trPr>
        <w:tc>
          <w:tcPr>
            <w:tcW w:w="624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C41A0A" w14:textId="77777777" w:rsidR="00BC4EBA" w:rsidRPr="001C2A83" w:rsidRDefault="00BC4EBA" w:rsidP="001C2A83">
            <w:pPr>
              <w:ind w:left="709" w:hanging="709"/>
              <w:jc w:val="both"/>
              <w:rPr>
                <w:rFonts w:ascii="Trebuchet MS" w:hAnsi="Trebuchet MS"/>
                <w:color w:val="000000"/>
                <w:sz w:val="22"/>
                <w:szCs w:val="22"/>
              </w:rPr>
            </w:pPr>
            <w:r w:rsidRPr="001C2A83">
              <w:rPr>
                <w:rFonts w:ascii="Trebuchet MS" w:hAnsi="Trebuchet MS"/>
                <w:color w:val="000000"/>
                <w:sz w:val="22"/>
                <w:szCs w:val="22"/>
              </w:rPr>
              <w:t>Quotes submission closing date</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14:paraId="2227DB22" w14:textId="47A39C39" w:rsidR="00BC4EBA" w:rsidRPr="001C2A83" w:rsidRDefault="00D320A5" w:rsidP="001C2A83">
            <w:pPr>
              <w:ind w:left="709" w:hanging="709"/>
              <w:jc w:val="both"/>
              <w:rPr>
                <w:rFonts w:ascii="Trebuchet MS" w:hAnsi="Trebuchet MS"/>
                <w:color w:val="000000"/>
                <w:sz w:val="22"/>
                <w:szCs w:val="22"/>
              </w:rPr>
            </w:pPr>
            <w:r w:rsidRPr="001C2A83">
              <w:rPr>
                <w:rFonts w:ascii="Trebuchet MS" w:hAnsi="Trebuchet MS"/>
                <w:color w:val="000000"/>
                <w:sz w:val="22"/>
                <w:szCs w:val="22"/>
              </w:rPr>
              <w:t>1</w:t>
            </w:r>
            <w:r w:rsidR="00CF68C7">
              <w:rPr>
                <w:rFonts w:ascii="Trebuchet MS" w:hAnsi="Trebuchet MS"/>
                <w:color w:val="000000"/>
                <w:sz w:val="22"/>
                <w:szCs w:val="22"/>
              </w:rPr>
              <w:t>4</w:t>
            </w:r>
            <w:r w:rsidR="003D11A2">
              <w:rPr>
                <w:rFonts w:ascii="Trebuchet MS" w:hAnsi="Trebuchet MS"/>
                <w:color w:val="000000"/>
                <w:sz w:val="22"/>
                <w:szCs w:val="22"/>
              </w:rPr>
              <w:t xml:space="preserve"> April </w:t>
            </w:r>
            <w:r w:rsidR="006153D7" w:rsidRPr="001C2A83">
              <w:rPr>
                <w:rFonts w:ascii="Trebuchet MS" w:hAnsi="Trebuchet MS"/>
                <w:color w:val="000000"/>
                <w:sz w:val="22"/>
                <w:szCs w:val="22"/>
              </w:rPr>
              <w:t>202</w:t>
            </w:r>
            <w:r w:rsidR="004041AA" w:rsidRPr="001C2A83">
              <w:rPr>
                <w:rFonts w:ascii="Trebuchet MS" w:hAnsi="Trebuchet MS"/>
                <w:color w:val="000000"/>
                <w:sz w:val="22"/>
                <w:szCs w:val="22"/>
              </w:rPr>
              <w:t>2</w:t>
            </w:r>
          </w:p>
        </w:tc>
      </w:tr>
      <w:tr w:rsidR="00BC4EBA" w:rsidRPr="001C2A83" w14:paraId="119D75F8" w14:textId="77777777" w:rsidTr="00125FD9">
        <w:trPr>
          <w:jc w:val="center"/>
        </w:trPr>
        <w:tc>
          <w:tcPr>
            <w:tcW w:w="624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BB5EF9" w14:textId="32799FEA" w:rsidR="00BC4EBA" w:rsidRPr="001C2A83" w:rsidRDefault="0014235A" w:rsidP="008C6D87">
            <w:pPr>
              <w:jc w:val="both"/>
              <w:rPr>
                <w:rFonts w:ascii="Trebuchet MS" w:hAnsi="Trebuchet MS"/>
                <w:color w:val="000000"/>
                <w:sz w:val="22"/>
                <w:szCs w:val="22"/>
              </w:rPr>
            </w:pPr>
            <w:r w:rsidRPr="001C2A83">
              <w:rPr>
                <w:rFonts w:ascii="Trebuchet MS" w:hAnsi="Trebuchet MS"/>
                <w:color w:val="000000"/>
                <w:sz w:val="22"/>
                <w:szCs w:val="22"/>
              </w:rPr>
              <w:t xml:space="preserve">Estimated </w:t>
            </w:r>
            <w:r w:rsidR="00BC4EBA" w:rsidRPr="001C2A83">
              <w:rPr>
                <w:rFonts w:ascii="Trebuchet MS" w:hAnsi="Trebuchet MS"/>
                <w:color w:val="000000"/>
                <w:sz w:val="22"/>
                <w:szCs w:val="22"/>
              </w:rPr>
              <w:t xml:space="preserve">Contract Start Date </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14:paraId="063746A2" w14:textId="6F656DBF" w:rsidR="00BC4EBA" w:rsidRPr="001C2A83" w:rsidRDefault="004041AA" w:rsidP="001C2A83">
            <w:pPr>
              <w:jc w:val="both"/>
              <w:rPr>
                <w:rFonts w:ascii="Trebuchet MS" w:hAnsi="Trebuchet MS"/>
                <w:color w:val="000000"/>
                <w:sz w:val="22"/>
                <w:szCs w:val="22"/>
              </w:rPr>
            </w:pPr>
            <w:r w:rsidRPr="001C2A83">
              <w:rPr>
                <w:rFonts w:ascii="Trebuchet MS" w:hAnsi="Trebuchet MS"/>
                <w:color w:val="000000"/>
                <w:sz w:val="22"/>
                <w:szCs w:val="22"/>
              </w:rPr>
              <w:t>April 2022</w:t>
            </w:r>
          </w:p>
        </w:tc>
      </w:tr>
    </w:tbl>
    <w:p w14:paraId="60C358A6" w14:textId="77777777" w:rsidR="00015B82" w:rsidRPr="001C2A83" w:rsidRDefault="00015B82" w:rsidP="001C2A83">
      <w:pPr>
        <w:jc w:val="both"/>
        <w:rPr>
          <w:rFonts w:ascii="Trebuchet MS" w:hAnsi="Trebuchet MS"/>
          <w:noProof/>
          <w:vanish/>
          <w:color w:val="000000" w:themeColor="text1"/>
          <w:sz w:val="22"/>
          <w:szCs w:val="22"/>
        </w:rPr>
      </w:pPr>
    </w:p>
    <w:p w14:paraId="412CC2EE" w14:textId="77777777" w:rsidR="005D0855" w:rsidRPr="001C2A83" w:rsidRDefault="005D0855" w:rsidP="001C2A83">
      <w:pPr>
        <w:pStyle w:val="ListParagraph"/>
        <w:numPr>
          <w:ilvl w:val="1"/>
          <w:numId w:val="3"/>
        </w:numPr>
        <w:overflowPunct w:val="0"/>
        <w:autoSpaceDE w:val="0"/>
        <w:autoSpaceDN w:val="0"/>
        <w:adjustRightInd w:val="0"/>
        <w:contextualSpacing w:val="0"/>
        <w:jc w:val="both"/>
        <w:textAlignment w:val="baseline"/>
        <w:rPr>
          <w:rFonts w:ascii="Trebuchet MS" w:eastAsia="Times New Roman" w:hAnsi="Trebuchet MS"/>
          <w:noProof/>
          <w:vanish/>
          <w:color w:val="000000" w:themeColor="text1"/>
          <w:lang w:eastAsia="en-US"/>
        </w:rPr>
      </w:pPr>
    </w:p>
    <w:p w14:paraId="6D3EEA24" w14:textId="77777777" w:rsidR="005D0855" w:rsidRPr="001C2A83" w:rsidRDefault="005D0855" w:rsidP="001C2A83">
      <w:pPr>
        <w:pStyle w:val="ListParagraph"/>
        <w:numPr>
          <w:ilvl w:val="1"/>
          <w:numId w:val="3"/>
        </w:numPr>
        <w:overflowPunct w:val="0"/>
        <w:autoSpaceDE w:val="0"/>
        <w:autoSpaceDN w:val="0"/>
        <w:adjustRightInd w:val="0"/>
        <w:contextualSpacing w:val="0"/>
        <w:jc w:val="both"/>
        <w:textAlignment w:val="baseline"/>
        <w:rPr>
          <w:rFonts w:ascii="Trebuchet MS" w:eastAsia="Times New Roman" w:hAnsi="Trebuchet MS"/>
          <w:noProof/>
          <w:vanish/>
          <w:color w:val="000000" w:themeColor="text1"/>
          <w:lang w:eastAsia="en-US"/>
        </w:rPr>
      </w:pPr>
    </w:p>
    <w:p w14:paraId="21A9646F" w14:textId="77777777" w:rsidR="00D65810" w:rsidRPr="001C2A83" w:rsidRDefault="00D65810" w:rsidP="001C2A83">
      <w:pPr>
        <w:jc w:val="both"/>
        <w:rPr>
          <w:rFonts w:ascii="Trebuchet MS" w:hAnsi="Trebuchet MS"/>
          <w:noProof/>
          <w:color w:val="000000" w:themeColor="text1"/>
          <w:sz w:val="22"/>
          <w:szCs w:val="22"/>
        </w:rPr>
      </w:pPr>
    </w:p>
    <w:p w14:paraId="7A7ECBD0" w14:textId="77777777" w:rsidR="00D65810" w:rsidRPr="001C2A83" w:rsidRDefault="00D65810" w:rsidP="00221DB1">
      <w:pPr>
        <w:pStyle w:val="Heading1"/>
        <w:numPr>
          <w:ilvl w:val="0"/>
          <w:numId w:val="14"/>
        </w:numPr>
        <w:jc w:val="both"/>
        <w:rPr>
          <w:sz w:val="22"/>
          <w:szCs w:val="22"/>
        </w:rPr>
      </w:pPr>
      <w:bookmarkStart w:id="158" w:name="_Toc473901681"/>
      <w:r w:rsidRPr="001C2A83">
        <w:rPr>
          <w:sz w:val="22"/>
          <w:szCs w:val="22"/>
        </w:rPr>
        <w:t>Information for Bidders</w:t>
      </w:r>
      <w:bookmarkEnd w:id="158"/>
      <w:r w:rsidRPr="001C2A83">
        <w:rPr>
          <w:sz w:val="22"/>
          <w:szCs w:val="22"/>
        </w:rPr>
        <w:t xml:space="preserve"> </w:t>
      </w:r>
    </w:p>
    <w:p w14:paraId="6D5DF46E" w14:textId="77777777" w:rsidR="00D65810" w:rsidRPr="001C2A83" w:rsidRDefault="00D65810" w:rsidP="001C2A83">
      <w:pPr>
        <w:jc w:val="both"/>
        <w:rPr>
          <w:rFonts w:ascii="Trebuchet MS" w:hAnsi="Trebuchet MS"/>
          <w:noProof/>
          <w:color w:val="000000" w:themeColor="text1"/>
          <w:sz w:val="22"/>
          <w:szCs w:val="22"/>
        </w:rPr>
      </w:pPr>
    </w:p>
    <w:p w14:paraId="48770231" w14:textId="77777777" w:rsidR="002E2D7C" w:rsidRPr="001C2A83" w:rsidRDefault="002E2D7C" w:rsidP="001C2A83">
      <w:pPr>
        <w:pStyle w:val="ListParagraph"/>
        <w:numPr>
          <w:ilvl w:val="0"/>
          <w:numId w:val="2"/>
        </w:numPr>
        <w:jc w:val="both"/>
        <w:rPr>
          <w:rFonts w:ascii="Trebuchet MS" w:hAnsi="Trebuchet MS"/>
          <w:noProof/>
          <w:color w:val="000000" w:themeColor="text1"/>
        </w:rPr>
      </w:pPr>
      <w:r w:rsidRPr="001C2A83">
        <w:rPr>
          <w:rFonts w:ascii="Trebuchet MS" w:hAnsi="Trebuchet MS"/>
          <w:noProof/>
          <w:color w:val="000000" w:themeColor="text1"/>
        </w:rPr>
        <w:t>Unless indicated otherwise, all prices should be quoted in Pounds Sterling.  Prices quoted should exclude VAT but must indicate clearly where VAT is applicable and where items might be zero-rated.</w:t>
      </w:r>
    </w:p>
    <w:p w14:paraId="189BF0BD" w14:textId="77777777" w:rsidR="00293971" w:rsidRPr="001C2A83" w:rsidRDefault="00D65810" w:rsidP="001C2A83">
      <w:pPr>
        <w:pStyle w:val="ListParagraph"/>
        <w:numPr>
          <w:ilvl w:val="0"/>
          <w:numId w:val="2"/>
        </w:numPr>
        <w:jc w:val="both"/>
        <w:rPr>
          <w:rFonts w:ascii="Trebuchet MS" w:hAnsi="Trebuchet MS"/>
          <w:noProof/>
          <w:color w:val="000000" w:themeColor="text1"/>
        </w:rPr>
      </w:pPr>
      <w:r w:rsidRPr="001C2A83">
        <w:rPr>
          <w:rFonts w:ascii="Trebuchet MS" w:hAnsi="Trebuchet MS"/>
          <w:noProof/>
          <w:color w:val="000000" w:themeColor="text1"/>
        </w:rPr>
        <w:t>The bidder must</w:t>
      </w:r>
      <w:r w:rsidR="00293971" w:rsidRPr="001C2A83">
        <w:rPr>
          <w:rFonts w:ascii="Trebuchet MS" w:hAnsi="Trebuchet MS"/>
          <w:noProof/>
          <w:color w:val="000000" w:themeColor="text1"/>
        </w:rPr>
        <w:t xml:space="preserve"> ensure that </w:t>
      </w:r>
      <w:r w:rsidRPr="001C2A83">
        <w:rPr>
          <w:rFonts w:ascii="Trebuchet MS" w:hAnsi="Trebuchet MS"/>
          <w:noProof/>
          <w:color w:val="000000" w:themeColor="text1"/>
        </w:rPr>
        <w:t xml:space="preserve">they </w:t>
      </w:r>
      <w:r w:rsidR="00293971" w:rsidRPr="001C2A83">
        <w:rPr>
          <w:rFonts w:ascii="Trebuchet MS" w:hAnsi="Trebuchet MS"/>
          <w:noProof/>
          <w:color w:val="000000" w:themeColor="text1"/>
        </w:rPr>
        <w:t xml:space="preserve">have all the information required for the preparation of </w:t>
      </w:r>
      <w:r w:rsidRPr="001C2A83">
        <w:rPr>
          <w:rFonts w:ascii="Trebuchet MS" w:hAnsi="Trebuchet MS"/>
          <w:noProof/>
          <w:color w:val="000000" w:themeColor="text1"/>
        </w:rPr>
        <w:t xml:space="preserve">the </w:t>
      </w:r>
      <w:r w:rsidR="006828B3" w:rsidRPr="001C2A83">
        <w:rPr>
          <w:rFonts w:ascii="Trebuchet MS" w:hAnsi="Trebuchet MS"/>
          <w:noProof/>
          <w:color w:val="000000" w:themeColor="text1"/>
        </w:rPr>
        <w:t>Quote</w:t>
      </w:r>
      <w:r w:rsidR="00293971" w:rsidRPr="001C2A83">
        <w:rPr>
          <w:rFonts w:ascii="Trebuchet MS" w:hAnsi="Trebuchet MS"/>
          <w:noProof/>
          <w:color w:val="000000" w:themeColor="text1"/>
        </w:rPr>
        <w:t xml:space="preserve"> </w:t>
      </w:r>
      <w:r w:rsidRPr="001C2A83">
        <w:rPr>
          <w:rFonts w:ascii="Trebuchet MS" w:hAnsi="Trebuchet MS"/>
          <w:noProof/>
          <w:color w:val="000000" w:themeColor="text1"/>
        </w:rPr>
        <w:t xml:space="preserve">submission </w:t>
      </w:r>
      <w:r w:rsidR="00293971" w:rsidRPr="001C2A83">
        <w:rPr>
          <w:rFonts w:ascii="Trebuchet MS" w:hAnsi="Trebuchet MS"/>
          <w:noProof/>
          <w:color w:val="000000" w:themeColor="text1"/>
        </w:rPr>
        <w:t xml:space="preserve">and that </w:t>
      </w:r>
      <w:r w:rsidRPr="001C2A83">
        <w:rPr>
          <w:rFonts w:ascii="Trebuchet MS" w:hAnsi="Trebuchet MS"/>
          <w:noProof/>
          <w:color w:val="000000" w:themeColor="text1"/>
        </w:rPr>
        <w:t xml:space="preserve">they </w:t>
      </w:r>
      <w:r w:rsidR="00293971" w:rsidRPr="001C2A83">
        <w:rPr>
          <w:rFonts w:ascii="Trebuchet MS" w:hAnsi="Trebuchet MS"/>
          <w:noProof/>
          <w:color w:val="000000" w:themeColor="text1"/>
        </w:rPr>
        <w:t>are satisfied about the correct interpretation of terminolo</w:t>
      </w:r>
      <w:r w:rsidRPr="001C2A83">
        <w:rPr>
          <w:rFonts w:ascii="Trebuchet MS" w:hAnsi="Trebuchet MS"/>
          <w:noProof/>
          <w:color w:val="000000" w:themeColor="text1"/>
        </w:rPr>
        <w:t>gy used in this documentation. The bidder m</w:t>
      </w:r>
      <w:r w:rsidR="00293971" w:rsidRPr="001C2A83">
        <w:rPr>
          <w:rFonts w:ascii="Trebuchet MS" w:hAnsi="Trebuchet MS"/>
          <w:noProof/>
          <w:color w:val="000000" w:themeColor="text1"/>
        </w:rPr>
        <w:t xml:space="preserve">ust also ensure that </w:t>
      </w:r>
      <w:r w:rsidRPr="001C2A83">
        <w:rPr>
          <w:rFonts w:ascii="Trebuchet MS" w:hAnsi="Trebuchet MS"/>
          <w:noProof/>
          <w:color w:val="000000" w:themeColor="text1"/>
        </w:rPr>
        <w:t>they</w:t>
      </w:r>
      <w:r w:rsidR="00293971" w:rsidRPr="001C2A83">
        <w:rPr>
          <w:rFonts w:ascii="Trebuchet MS" w:hAnsi="Trebuchet MS"/>
          <w:noProof/>
          <w:color w:val="000000" w:themeColor="text1"/>
        </w:rPr>
        <w:t xml:space="preserve"> are fully conversant with the nature and ex</w:t>
      </w:r>
      <w:r w:rsidRPr="001C2A83">
        <w:rPr>
          <w:rFonts w:ascii="Trebuchet MS" w:hAnsi="Trebuchet MS"/>
          <w:noProof/>
          <w:color w:val="000000" w:themeColor="text1"/>
        </w:rPr>
        <w:t>tent of the obligations should the</w:t>
      </w:r>
      <w:r w:rsidR="00293971" w:rsidRPr="001C2A83">
        <w:rPr>
          <w:rFonts w:ascii="Trebuchet MS" w:hAnsi="Trebuchet MS"/>
          <w:noProof/>
          <w:color w:val="000000" w:themeColor="text1"/>
        </w:rPr>
        <w:t xml:space="preserve"> </w:t>
      </w:r>
      <w:r w:rsidR="006828B3" w:rsidRPr="001C2A83">
        <w:rPr>
          <w:rFonts w:ascii="Trebuchet MS" w:hAnsi="Trebuchet MS"/>
          <w:color w:val="000000"/>
        </w:rPr>
        <w:t>Quote</w:t>
      </w:r>
      <w:r w:rsidR="00293971" w:rsidRPr="001C2A83">
        <w:rPr>
          <w:rFonts w:ascii="Trebuchet MS" w:hAnsi="Trebuchet MS"/>
          <w:color w:val="000000"/>
        </w:rPr>
        <w:t xml:space="preserve"> be accepted.</w:t>
      </w:r>
    </w:p>
    <w:p w14:paraId="316F3B75" w14:textId="6226BBF6" w:rsidR="002E2D7C" w:rsidRPr="001C2A83" w:rsidRDefault="004E1591" w:rsidP="001C2A83">
      <w:pPr>
        <w:pStyle w:val="ListParagraph"/>
        <w:numPr>
          <w:ilvl w:val="0"/>
          <w:numId w:val="2"/>
        </w:numPr>
        <w:jc w:val="both"/>
        <w:rPr>
          <w:rFonts w:ascii="Trebuchet MS" w:hAnsi="Trebuchet MS"/>
          <w:noProof/>
          <w:color w:val="000000" w:themeColor="text1"/>
        </w:rPr>
      </w:pPr>
      <w:r w:rsidRPr="001C2A83">
        <w:rPr>
          <w:rFonts w:ascii="Trebuchet MS" w:hAnsi="Trebuchet MS"/>
          <w:noProof/>
          <w:color w:val="000000" w:themeColor="text1"/>
        </w:rPr>
        <w:t>Quote</w:t>
      </w:r>
      <w:r w:rsidR="002E2D7C" w:rsidRPr="001C2A83">
        <w:rPr>
          <w:rFonts w:ascii="Trebuchet MS" w:hAnsi="Trebuchet MS"/>
          <w:noProof/>
          <w:color w:val="000000" w:themeColor="text1"/>
        </w:rPr>
        <w:t xml:space="preserve">s are to be valid for a minimum of </w:t>
      </w:r>
      <w:r w:rsidR="00C41758" w:rsidRPr="001C2A83">
        <w:rPr>
          <w:rFonts w:ascii="Trebuchet MS" w:hAnsi="Trebuchet MS"/>
          <w:b/>
          <w:bCs/>
          <w:noProof/>
          <w:color w:val="000000" w:themeColor="text1"/>
        </w:rPr>
        <w:t>90</w:t>
      </w:r>
      <w:r w:rsidR="002E2D7C" w:rsidRPr="001C2A83">
        <w:rPr>
          <w:rFonts w:ascii="Trebuchet MS" w:hAnsi="Trebuchet MS"/>
          <w:b/>
          <w:bCs/>
          <w:noProof/>
          <w:color w:val="000000" w:themeColor="text1"/>
        </w:rPr>
        <w:t xml:space="preserve"> day</w:t>
      </w:r>
      <w:r w:rsidR="007E535E" w:rsidRPr="001C2A83">
        <w:rPr>
          <w:rFonts w:ascii="Trebuchet MS" w:hAnsi="Trebuchet MS"/>
          <w:noProof/>
          <w:color w:val="000000" w:themeColor="text1"/>
        </w:rPr>
        <w:t>s</w:t>
      </w:r>
      <w:r w:rsidR="002E2D7C" w:rsidRPr="001C2A83">
        <w:rPr>
          <w:rFonts w:ascii="Trebuchet MS" w:hAnsi="Trebuchet MS"/>
          <w:noProof/>
          <w:color w:val="000000" w:themeColor="text1"/>
        </w:rPr>
        <w:t xml:space="preserve">from the closing date for the submission of the </w:t>
      </w:r>
      <w:r w:rsidR="006828B3" w:rsidRPr="001C2A83">
        <w:rPr>
          <w:rFonts w:ascii="Trebuchet MS" w:hAnsi="Trebuchet MS"/>
          <w:noProof/>
          <w:color w:val="000000" w:themeColor="text1"/>
        </w:rPr>
        <w:t>Quote</w:t>
      </w:r>
      <w:r w:rsidR="002E2D7C" w:rsidRPr="001C2A83">
        <w:rPr>
          <w:rFonts w:ascii="Trebuchet MS" w:hAnsi="Trebuchet MS"/>
          <w:noProof/>
          <w:color w:val="000000" w:themeColor="text1"/>
        </w:rPr>
        <w:t>s.</w:t>
      </w:r>
    </w:p>
    <w:p w14:paraId="1348C535" w14:textId="77777777" w:rsidR="00C42EFD" w:rsidRPr="001C2A83" w:rsidRDefault="001136CD" w:rsidP="001C2A83">
      <w:pPr>
        <w:pStyle w:val="ListParagraph"/>
        <w:numPr>
          <w:ilvl w:val="0"/>
          <w:numId w:val="2"/>
        </w:numPr>
        <w:jc w:val="both"/>
        <w:rPr>
          <w:rFonts w:ascii="Trebuchet MS" w:hAnsi="Trebuchet MS"/>
          <w:noProof/>
          <w:color w:val="000000" w:themeColor="text1"/>
        </w:rPr>
      </w:pPr>
      <w:r w:rsidRPr="001C2A83">
        <w:rPr>
          <w:rFonts w:ascii="Trebuchet MS" w:hAnsi="Trebuchet MS"/>
          <w:noProof/>
          <w:color w:val="000000" w:themeColor="text1"/>
        </w:rPr>
        <w:t>The Commonwealth Secretariat</w:t>
      </w:r>
      <w:r w:rsidR="00C42EFD" w:rsidRPr="001C2A83">
        <w:rPr>
          <w:rFonts w:ascii="Trebuchet MS" w:hAnsi="Trebuchet MS"/>
          <w:noProof/>
          <w:color w:val="000000" w:themeColor="text1"/>
        </w:rPr>
        <w:t xml:space="preserve"> reserves the right to cancel the </w:t>
      </w:r>
      <w:r w:rsidR="006828B3" w:rsidRPr="001C2A83">
        <w:rPr>
          <w:rFonts w:ascii="Trebuchet MS" w:hAnsi="Trebuchet MS"/>
          <w:noProof/>
          <w:color w:val="000000" w:themeColor="text1"/>
        </w:rPr>
        <w:t>RFQ</w:t>
      </w:r>
      <w:r w:rsidR="00C42EFD" w:rsidRPr="001C2A83">
        <w:rPr>
          <w:rFonts w:ascii="Trebuchet MS" w:hAnsi="Trebuchet MS"/>
          <w:noProof/>
          <w:color w:val="000000" w:themeColor="text1"/>
        </w:rPr>
        <w:t xml:space="preserve"> at </w:t>
      </w:r>
      <w:r w:rsidR="00D65810" w:rsidRPr="001C2A83">
        <w:rPr>
          <w:rFonts w:ascii="Trebuchet MS" w:hAnsi="Trebuchet MS"/>
          <w:noProof/>
          <w:color w:val="000000" w:themeColor="text1"/>
        </w:rPr>
        <w:t>any time during the process</w:t>
      </w:r>
      <w:r w:rsidR="00357564" w:rsidRPr="001C2A83">
        <w:rPr>
          <w:rFonts w:ascii="Trebuchet MS" w:hAnsi="Trebuchet MS"/>
          <w:noProof/>
          <w:color w:val="000000" w:themeColor="text1"/>
        </w:rPr>
        <w:t xml:space="preserve"> and not to award a contract as a result of this procurement</w:t>
      </w:r>
      <w:r w:rsidR="00D65810" w:rsidRPr="001C2A83">
        <w:rPr>
          <w:rFonts w:ascii="Trebuchet MS" w:hAnsi="Trebuchet MS"/>
          <w:noProof/>
          <w:color w:val="000000" w:themeColor="text1"/>
        </w:rPr>
        <w:t xml:space="preserve">. </w:t>
      </w:r>
    </w:p>
    <w:p w14:paraId="69C24397" w14:textId="1D0A9E36" w:rsidR="00D65810" w:rsidRPr="001C2A83" w:rsidRDefault="00D65810" w:rsidP="001C2A83">
      <w:pPr>
        <w:pStyle w:val="ListParagraph"/>
        <w:numPr>
          <w:ilvl w:val="0"/>
          <w:numId w:val="2"/>
        </w:numPr>
        <w:jc w:val="both"/>
        <w:rPr>
          <w:rFonts w:ascii="Trebuchet MS" w:hAnsi="Trebuchet MS"/>
          <w:noProof/>
          <w:color w:val="000000" w:themeColor="text1"/>
        </w:rPr>
      </w:pPr>
      <w:r w:rsidRPr="001C2A83">
        <w:rPr>
          <w:rFonts w:ascii="Trebuchet MS" w:hAnsi="Trebuchet MS"/>
          <w:noProof/>
          <w:color w:val="000000" w:themeColor="text1"/>
        </w:rPr>
        <w:t xml:space="preserve">Bidders shall bear all costs in completing a </w:t>
      </w:r>
      <w:r w:rsidR="004E1591" w:rsidRPr="001C2A83">
        <w:rPr>
          <w:rFonts w:ascii="Trebuchet MS" w:hAnsi="Trebuchet MS"/>
          <w:noProof/>
          <w:color w:val="000000" w:themeColor="text1"/>
        </w:rPr>
        <w:t>quotation</w:t>
      </w:r>
      <w:r w:rsidRPr="001C2A83">
        <w:rPr>
          <w:rFonts w:ascii="Trebuchet MS" w:hAnsi="Trebuchet MS"/>
          <w:noProof/>
          <w:color w:val="000000" w:themeColor="text1"/>
        </w:rPr>
        <w:t xml:space="preserve"> submission. </w:t>
      </w:r>
    </w:p>
    <w:p w14:paraId="5CA7E0AE" w14:textId="77777777" w:rsidR="00D65810" w:rsidRPr="001C2A83" w:rsidRDefault="00D65810" w:rsidP="001C2A83">
      <w:pPr>
        <w:pStyle w:val="ListParagraph"/>
        <w:numPr>
          <w:ilvl w:val="0"/>
          <w:numId w:val="2"/>
        </w:numPr>
        <w:jc w:val="both"/>
        <w:rPr>
          <w:rFonts w:ascii="Trebuchet MS" w:hAnsi="Trebuchet MS"/>
          <w:noProof/>
          <w:color w:val="000000" w:themeColor="text1"/>
        </w:rPr>
      </w:pPr>
      <w:r w:rsidRPr="001C2A83">
        <w:rPr>
          <w:rFonts w:ascii="Trebuchet MS" w:hAnsi="Trebuchet MS"/>
          <w:noProof/>
          <w:color w:val="000000" w:themeColor="text1"/>
        </w:rPr>
        <w:t xml:space="preserve">Bidders shall not disclose details of the </w:t>
      </w:r>
      <w:r w:rsidR="002535C9" w:rsidRPr="001C2A83">
        <w:rPr>
          <w:rFonts w:ascii="Trebuchet MS" w:hAnsi="Trebuchet MS"/>
          <w:noProof/>
          <w:color w:val="000000" w:themeColor="text1"/>
        </w:rPr>
        <w:t>RFQ</w:t>
      </w:r>
      <w:r w:rsidRPr="001C2A83">
        <w:rPr>
          <w:rFonts w:ascii="Trebuchet MS" w:hAnsi="Trebuchet MS"/>
          <w:noProof/>
          <w:color w:val="000000" w:themeColor="text1"/>
        </w:rPr>
        <w:t xml:space="preserve"> to third parties without prior agreement from </w:t>
      </w:r>
      <w:r w:rsidR="00015B82" w:rsidRPr="001C2A83">
        <w:rPr>
          <w:rFonts w:ascii="Trebuchet MS" w:hAnsi="Trebuchet MS"/>
          <w:noProof/>
          <w:color w:val="000000" w:themeColor="text1"/>
        </w:rPr>
        <w:t xml:space="preserve">an authorised officer of </w:t>
      </w:r>
      <w:r w:rsidRPr="001C2A83">
        <w:rPr>
          <w:rFonts w:ascii="Trebuchet MS" w:hAnsi="Trebuchet MS"/>
          <w:noProof/>
          <w:color w:val="000000" w:themeColor="text1"/>
        </w:rPr>
        <w:t xml:space="preserve">the Commonwealth Scretariat. </w:t>
      </w:r>
    </w:p>
    <w:p w14:paraId="2F635179" w14:textId="77777777" w:rsidR="008001F9" w:rsidRPr="001C2A83" w:rsidRDefault="00D65810" w:rsidP="001C2A83">
      <w:pPr>
        <w:pStyle w:val="ListParagraph"/>
        <w:numPr>
          <w:ilvl w:val="0"/>
          <w:numId w:val="2"/>
        </w:numPr>
        <w:jc w:val="both"/>
        <w:rPr>
          <w:rFonts w:ascii="Trebuchet MS" w:hAnsi="Trebuchet MS" w:cs="Calibri"/>
          <w:noProof/>
          <w:color w:val="000000" w:themeColor="text1"/>
        </w:rPr>
      </w:pPr>
      <w:r w:rsidRPr="001C2A83">
        <w:rPr>
          <w:rFonts w:ascii="Trebuchet MS" w:hAnsi="Trebuchet MS" w:cs="Calibri"/>
          <w:noProof/>
          <w:color w:val="000000" w:themeColor="text1"/>
        </w:rPr>
        <w:t xml:space="preserve">Bidders are </w:t>
      </w:r>
      <w:r w:rsidR="008001F9" w:rsidRPr="001C2A83">
        <w:rPr>
          <w:rFonts w:ascii="Trebuchet MS" w:hAnsi="Trebuchet MS" w:cs="Calibri"/>
          <w:noProof/>
          <w:color w:val="000000" w:themeColor="text1"/>
        </w:rPr>
        <w:t xml:space="preserve">required to </w:t>
      </w:r>
      <w:r w:rsidRPr="001C2A83">
        <w:rPr>
          <w:rFonts w:ascii="Trebuchet MS" w:hAnsi="Trebuchet MS" w:cs="Calibri"/>
          <w:noProof/>
          <w:color w:val="000000" w:themeColor="text1"/>
        </w:rPr>
        <w:t>submit transparent pricing with no hidden costs or charges.</w:t>
      </w:r>
    </w:p>
    <w:p w14:paraId="103955C4" w14:textId="0DABAF90" w:rsidR="00DB0B48" w:rsidRPr="001C2A83" w:rsidRDefault="00751025" w:rsidP="001C2A83">
      <w:pPr>
        <w:pStyle w:val="ListParagraph"/>
        <w:numPr>
          <w:ilvl w:val="0"/>
          <w:numId w:val="2"/>
        </w:numPr>
        <w:jc w:val="both"/>
        <w:rPr>
          <w:rFonts w:ascii="Trebuchet MS" w:hAnsi="Trebuchet MS" w:cs="Calibri"/>
          <w:noProof/>
          <w:color w:val="000000" w:themeColor="text1"/>
        </w:rPr>
      </w:pPr>
      <w:r w:rsidRPr="001C2A83">
        <w:rPr>
          <w:rFonts w:ascii="Trebuchet MS" w:hAnsi="Trebuchet MS" w:cs="Calibri"/>
          <w:noProof/>
          <w:color w:val="000000" w:themeColor="text1"/>
        </w:rPr>
        <w:t xml:space="preserve">The Secretariat will carry out an evaluation of the </w:t>
      </w:r>
      <w:r w:rsidR="006828B3" w:rsidRPr="001C2A83">
        <w:rPr>
          <w:rFonts w:ascii="Trebuchet MS" w:hAnsi="Trebuchet MS" w:cs="Calibri"/>
          <w:noProof/>
          <w:color w:val="000000" w:themeColor="text1"/>
        </w:rPr>
        <w:t>quotes</w:t>
      </w:r>
      <w:r w:rsidRPr="001C2A83">
        <w:rPr>
          <w:rFonts w:ascii="Trebuchet MS" w:hAnsi="Trebuchet MS" w:cs="Calibri"/>
          <w:noProof/>
          <w:color w:val="000000" w:themeColor="text1"/>
        </w:rPr>
        <w:t xml:space="preserve"> using the weighted criteria method as described</w:t>
      </w:r>
      <w:r w:rsidR="006A3909" w:rsidRPr="001C2A83">
        <w:rPr>
          <w:rFonts w:ascii="Trebuchet MS" w:hAnsi="Trebuchet MS" w:cs="Calibri"/>
          <w:noProof/>
          <w:color w:val="000000" w:themeColor="text1"/>
        </w:rPr>
        <w:t xml:space="preserve"> in this document</w:t>
      </w:r>
      <w:r w:rsidRPr="001C2A83">
        <w:rPr>
          <w:rFonts w:ascii="Trebuchet MS" w:hAnsi="Trebuchet MS" w:cs="Calibri"/>
          <w:noProof/>
          <w:color w:val="000000" w:themeColor="text1"/>
        </w:rPr>
        <w:t xml:space="preserve">. </w:t>
      </w:r>
      <w:r w:rsidR="00015B82" w:rsidRPr="001C2A83">
        <w:rPr>
          <w:rFonts w:ascii="Trebuchet MS" w:hAnsi="Trebuchet MS" w:cs="Calibri"/>
          <w:noProof/>
          <w:color w:val="000000" w:themeColor="text1"/>
        </w:rPr>
        <w:t>Foll</w:t>
      </w:r>
      <w:r w:rsidR="007E0349" w:rsidRPr="001C2A83">
        <w:rPr>
          <w:rFonts w:ascii="Trebuchet MS" w:hAnsi="Trebuchet MS" w:cs="Calibri"/>
          <w:noProof/>
          <w:color w:val="000000" w:themeColor="text1"/>
        </w:rPr>
        <w:t>o</w:t>
      </w:r>
      <w:r w:rsidR="00015B82" w:rsidRPr="001C2A83">
        <w:rPr>
          <w:rFonts w:ascii="Trebuchet MS" w:hAnsi="Trebuchet MS" w:cs="Calibri"/>
          <w:noProof/>
          <w:color w:val="000000" w:themeColor="text1"/>
        </w:rPr>
        <w:t xml:space="preserve">wing </w:t>
      </w:r>
      <w:r w:rsidR="00BE2F13" w:rsidRPr="001C2A83">
        <w:rPr>
          <w:rFonts w:ascii="Trebuchet MS" w:hAnsi="Trebuchet MS" w:cs="Calibri"/>
          <w:noProof/>
          <w:color w:val="000000" w:themeColor="text1"/>
        </w:rPr>
        <w:t xml:space="preserve">all </w:t>
      </w:r>
      <w:r w:rsidR="00015B82" w:rsidRPr="001C2A83">
        <w:rPr>
          <w:rFonts w:ascii="Trebuchet MS" w:hAnsi="Trebuchet MS" w:cs="Calibri"/>
          <w:noProof/>
          <w:color w:val="000000" w:themeColor="text1"/>
        </w:rPr>
        <w:t>stages the Secretariat will select a preferred b</w:t>
      </w:r>
      <w:r w:rsidRPr="001C2A83">
        <w:rPr>
          <w:rFonts w:ascii="Trebuchet MS" w:hAnsi="Trebuchet MS" w:cs="Calibri"/>
          <w:noProof/>
          <w:color w:val="000000" w:themeColor="text1"/>
        </w:rPr>
        <w:t>idder which will be taken forward to contract award. The Secretariat r</w:t>
      </w:r>
      <w:r w:rsidR="00015B82" w:rsidRPr="001C2A83">
        <w:rPr>
          <w:rFonts w:ascii="Trebuchet MS" w:hAnsi="Trebuchet MS" w:cs="Calibri"/>
          <w:noProof/>
          <w:color w:val="000000" w:themeColor="text1"/>
        </w:rPr>
        <w:t>eserves the right to appoint a reserve preferred bidder which t</w:t>
      </w:r>
      <w:r w:rsidRPr="001C2A83">
        <w:rPr>
          <w:rFonts w:ascii="Trebuchet MS" w:hAnsi="Trebuchet MS" w:cs="Calibri"/>
          <w:noProof/>
          <w:color w:val="000000" w:themeColor="text1"/>
        </w:rPr>
        <w:t xml:space="preserve">he Secretariat would take forward to contract award if any contract negotiations with the </w:t>
      </w:r>
      <w:r w:rsidR="00015B82" w:rsidRPr="001C2A83">
        <w:rPr>
          <w:rFonts w:ascii="Trebuchet MS" w:hAnsi="Trebuchet MS" w:cs="Calibri"/>
          <w:noProof/>
          <w:color w:val="000000" w:themeColor="text1"/>
        </w:rPr>
        <w:t>preferred b</w:t>
      </w:r>
      <w:r w:rsidRPr="001C2A83">
        <w:rPr>
          <w:rFonts w:ascii="Trebuchet MS" w:hAnsi="Trebuchet MS" w:cs="Calibri"/>
          <w:noProof/>
          <w:color w:val="000000" w:themeColor="text1"/>
        </w:rPr>
        <w:t xml:space="preserve">idder are unsuccessful. </w:t>
      </w:r>
    </w:p>
    <w:p w14:paraId="029C0CA2" w14:textId="77777777" w:rsidR="00D65810" w:rsidRPr="001C2A83" w:rsidRDefault="00D65810" w:rsidP="001C2A83">
      <w:pPr>
        <w:jc w:val="both"/>
        <w:rPr>
          <w:rFonts w:ascii="Trebuchet MS" w:hAnsi="Trebuchet MS" w:cs="Calibri"/>
          <w:noProof/>
          <w:color w:val="000000" w:themeColor="text1"/>
          <w:sz w:val="22"/>
          <w:szCs w:val="22"/>
        </w:rPr>
      </w:pPr>
    </w:p>
    <w:p w14:paraId="379D60D1" w14:textId="77777777" w:rsidR="00DB0B48" w:rsidRPr="001C2A83" w:rsidRDefault="00DB0B48" w:rsidP="001C2A83">
      <w:pPr>
        <w:jc w:val="both"/>
        <w:rPr>
          <w:rFonts w:ascii="Trebuchet MS" w:hAnsi="Trebuchet MS" w:cs="Calibri"/>
          <w:noProof/>
          <w:color w:val="000000" w:themeColor="text1"/>
          <w:sz w:val="22"/>
          <w:szCs w:val="22"/>
        </w:rPr>
      </w:pPr>
      <w:r w:rsidRPr="001C2A83">
        <w:rPr>
          <w:rFonts w:ascii="Trebuchet MS" w:hAnsi="Trebuchet MS" w:cs="Calibri"/>
          <w:noProof/>
          <w:color w:val="000000" w:themeColor="text1"/>
          <w:sz w:val="22"/>
          <w:szCs w:val="22"/>
        </w:rPr>
        <w:t xml:space="preserve">By taking part in this </w:t>
      </w:r>
      <w:r w:rsidR="006828B3" w:rsidRPr="001C2A83">
        <w:rPr>
          <w:rFonts w:ascii="Trebuchet MS" w:hAnsi="Trebuchet MS" w:cs="Calibri"/>
          <w:noProof/>
          <w:color w:val="000000" w:themeColor="text1"/>
          <w:sz w:val="22"/>
          <w:szCs w:val="22"/>
        </w:rPr>
        <w:t xml:space="preserve">request for quotes </w:t>
      </w:r>
      <w:r w:rsidRPr="001C2A83">
        <w:rPr>
          <w:rFonts w:ascii="Trebuchet MS" w:hAnsi="Trebuchet MS" w:cs="Calibri"/>
          <w:noProof/>
          <w:color w:val="000000" w:themeColor="text1"/>
          <w:sz w:val="22"/>
          <w:szCs w:val="22"/>
        </w:rPr>
        <w:t>all bidders commit to the following:</w:t>
      </w:r>
    </w:p>
    <w:p w14:paraId="2B981416" w14:textId="77777777" w:rsidR="00DB0B48" w:rsidRPr="001C2A83" w:rsidRDefault="00DB0B48" w:rsidP="001C2A83">
      <w:pPr>
        <w:ind w:left="720"/>
        <w:jc w:val="both"/>
        <w:rPr>
          <w:rFonts w:ascii="Trebuchet MS" w:hAnsi="Trebuchet MS" w:cs="Calibri"/>
          <w:noProof/>
          <w:color w:val="000000" w:themeColor="text1"/>
          <w:sz w:val="22"/>
          <w:szCs w:val="22"/>
        </w:rPr>
      </w:pPr>
    </w:p>
    <w:p w14:paraId="04475887" w14:textId="77777777" w:rsidR="00DB0B48" w:rsidRPr="001C2A83" w:rsidRDefault="00A83505" w:rsidP="001C2A83">
      <w:pPr>
        <w:pStyle w:val="ListParagraph"/>
        <w:numPr>
          <w:ilvl w:val="0"/>
          <w:numId w:val="2"/>
        </w:numPr>
        <w:jc w:val="both"/>
        <w:rPr>
          <w:rFonts w:ascii="Trebuchet MS" w:hAnsi="Trebuchet MS" w:cs="Calibri"/>
          <w:noProof/>
          <w:color w:val="000000" w:themeColor="text1"/>
        </w:rPr>
      </w:pPr>
      <w:r w:rsidRPr="001C2A83">
        <w:rPr>
          <w:rFonts w:ascii="Trebuchet MS" w:hAnsi="Trebuchet MS" w:cs="Calibri"/>
          <w:noProof/>
          <w:color w:val="000000" w:themeColor="text1"/>
        </w:rPr>
        <w:t xml:space="preserve">Bidders </w:t>
      </w:r>
      <w:r w:rsidR="00DB0B48" w:rsidRPr="001C2A83">
        <w:rPr>
          <w:rFonts w:ascii="Trebuchet MS" w:hAnsi="Trebuchet MS" w:cs="Calibri"/>
          <w:noProof/>
          <w:color w:val="000000" w:themeColor="text1"/>
        </w:rPr>
        <w:t xml:space="preserve">certify that </w:t>
      </w:r>
      <w:r w:rsidRPr="001C2A83">
        <w:rPr>
          <w:rFonts w:ascii="Trebuchet MS" w:hAnsi="Trebuchet MS" w:cs="Calibri"/>
          <w:noProof/>
          <w:color w:val="000000" w:themeColor="text1"/>
        </w:rPr>
        <w:t xml:space="preserve">they </w:t>
      </w:r>
      <w:r w:rsidR="00DB0B48" w:rsidRPr="001C2A83">
        <w:rPr>
          <w:rFonts w:ascii="Trebuchet MS" w:hAnsi="Trebuchet MS" w:cs="Calibri"/>
          <w:noProof/>
          <w:color w:val="000000" w:themeColor="text1"/>
        </w:rPr>
        <w:t xml:space="preserve">have not canvassed or solicited any officer or employee of the Secretariat in connection with this </w:t>
      </w:r>
      <w:r w:rsidR="006828B3" w:rsidRPr="001C2A83">
        <w:rPr>
          <w:rFonts w:ascii="Trebuchet MS" w:hAnsi="Trebuchet MS" w:cs="Calibri"/>
          <w:noProof/>
          <w:color w:val="000000" w:themeColor="text1"/>
        </w:rPr>
        <w:t>Quote</w:t>
      </w:r>
      <w:r w:rsidR="00DB0B48" w:rsidRPr="001C2A83">
        <w:rPr>
          <w:rFonts w:ascii="Trebuchet MS" w:hAnsi="Trebuchet MS" w:cs="Calibri"/>
          <w:noProof/>
          <w:color w:val="000000" w:themeColor="text1"/>
        </w:rPr>
        <w:t xml:space="preserve"> submission and that no person employed or acting on behalf </w:t>
      </w:r>
      <w:r w:rsidRPr="001C2A83">
        <w:rPr>
          <w:rFonts w:ascii="Trebuchet MS" w:hAnsi="Trebuchet MS" w:cs="Calibri"/>
          <w:noProof/>
          <w:color w:val="000000" w:themeColor="text1"/>
        </w:rPr>
        <w:t xml:space="preserve">of the bidder </w:t>
      </w:r>
      <w:r w:rsidR="00DB0B48" w:rsidRPr="001C2A83">
        <w:rPr>
          <w:rFonts w:ascii="Trebuchet MS" w:hAnsi="Trebuchet MS" w:cs="Calibri"/>
          <w:noProof/>
          <w:color w:val="000000" w:themeColor="text1"/>
        </w:rPr>
        <w:t>has done any such act.</w:t>
      </w:r>
      <w:r w:rsidR="00015B82" w:rsidRPr="001C2A83">
        <w:rPr>
          <w:rFonts w:ascii="Trebuchet MS" w:hAnsi="Trebuchet MS" w:cs="Calibri"/>
          <w:noProof/>
          <w:color w:val="000000" w:themeColor="text1"/>
        </w:rPr>
        <w:t xml:space="preserve"> </w:t>
      </w:r>
    </w:p>
    <w:p w14:paraId="401BDFED" w14:textId="77777777" w:rsidR="00DB0B48" w:rsidRPr="001C2A83" w:rsidRDefault="00A83505" w:rsidP="001C2A83">
      <w:pPr>
        <w:pStyle w:val="ListParagraph"/>
        <w:numPr>
          <w:ilvl w:val="0"/>
          <w:numId w:val="2"/>
        </w:numPr>
        <w:jc w:val="both"/>
        <w:rPr>
          <w:rFonts w:ascii="Trebuchet MS" w:hAnsi="Trebuchet MS" w:cs="Calibri"/>
          <w:noProof/>
          <w:color w:val="000000" w:themeColor="text1"/>
        </w:rPr>
      </w:pPr>
      <w:r w:rsidRPr="001C2A83">
        <w:rPr>
          <w:rFonts w:ascii="Trebuchet MS" w:hAnsi="Trebuchet MS" w:cs="Calibri"/>
          <w:noProof/>
          <w:color w:val="000000" w:themeColor="text1"/>
        </w:rPr>
        <w:t xml:space="preserve">Bidders will not </w:t>
      </w:r>
      <w:r w:rsidR="00DB0B48" w:rsidRPr="001C2A83">
        <w:rPr>
          <w:rFonts w:ascii="Trebuchet MS" w:hAnsi="Trebuchet MS" w:cs="Calibri"/>
          <w:noProof/>
          <w:color w:val="000000" w:themeColor="text1"/>
        </w:rPr>
        <w:t xml:space="preserve">canvas or solicit any </w:t>
      </w:r>
      <w:r w:rsidR="00015B82" w:rsidRPr="001C2A83">
        <w:rPr>
          <w:rFonts w:ascii="Trebuchet MS" w:hAnsi="Trebuchet MS" w:cs="Calibri"/>
          <w:noProof/>
          <w:color w:val="000000" w:themeColor="text1"/>
        </w:rPr>
        <w:t>o</w:t>
      </w:r>
      <w:r w:rsidR="00DB0B48" w:rsidRPr="001C2A83">
        <w:rPr>
          <w:rFonts w:ascii="Trebuchet MS" w:hAnsi="Trebuchet MS" w:cs="Calibri"/>
          <w:noProof/>
          <w:color w:val="000000" w:themeColor="text1"/>
        </w:rPr>
        <w:t>fficer or employee of the Secretariat in connect</w:t>
      </w:r>
      <w:r w:rsidRPr="001C2A83">
        <w:rPr>
          <w:rFonts w:ascii="Trebuchet MS" w:hAnsi="Trebuchet MS" w:cs="Calibri"/>
          <w:noProof/>
          <w:color w:val="000000" w:themeColor="text1"/>
        </w:rPr>
        <w:t xml:space="preserve">ion with this </w:t>
      </w:r>
      <w:r w:rsidR="006828B3" w:rsidRPr="001C2A83">
        <w:rPr>
          <w:rFonts w:ascii="Trebuchet MS" w:hAnsi="Trebuchet MS" w:cs="Calibri"/>
          <w:noProof/>
          <w:color w:val="000000" w:themeColor="text1"/>
        </w:rPr>
        <w:t>Quote</w:t>
      </w:r>
      <w:r w:rsidRPr="001C2A83">
        <w:rPr>
          <w:rFonts w:ascii="Trebuchet MS" w:hAnsi="Trebuchet MS" w:cs="Calibri"/>
          <w:noProof/>
          <w:color w:val="000000" w:themeColor="text1"/>
        </w:rPr>
        <w:t xml:space="preserve"> submission.</w:t>
      </w:r>
      <w:r w:rsidR="00015B82" w:rsidRPr="001C2A83">
        <w:rPr>
          <w:rFonts w:ascii="Trebuchet MS" w:hAnsi="Trebuchet MS" w:cs="Calibri"/>
          <w:noProof/>
          <w:color w:val="000000" w:themeColor="text1"/>
        </w:rPr>
        <w:t xml:space="preserve"> </w:t>
      </w:r>
    </w:p>
    <w:p w14:paraId="3C8C645E" w14:textId="700D3EC7" w:rsidR="0014235A" w:rsidRPr="001C2A83" w:rsidRDefault="00A83505" w:rsidP="001C2A83">
      <w:pPr>
        <w:pStyle w:val="ListParagraph"/>
        <w:numPr>
          <w:ilvl w:val="0"/>
          <w:numId w:val="2"/>
        </w:numPr>
        <w:jc w:val="both"/>
        <w:rPr>
          <w:rFonts w:ascii="Trebuchet MS" w:hAnsi="Trebuchet MS" w:cs="Calibri"/>
          <w:noProof/>
          <w:color w:val="000000" w:themeColor="text1"/>
        </w:rPr>
      </w:pPr>
      <w:r w:rsidRPr="001C2A83">
        <w:rPr>
          <w:rFonts w:ascii="Trebuchet MS" w:hAnsi="Trebuchet MS" w:cs="Calibri"/>
          <w:noProof/>
          <w:color w:val="000000" w:themeColor="text1"/>
        </w:rPr>
        <w:t xml:space="preserve">Bidders </w:t>
      </w:r>
      <w:r w:rsidR="00DB0B48" w:rsidRPr="001C2A83">
        <w:rPr>
          <w:rFonts w:ascii="Trebuchet MS" w:hAnsi="Trebuchet MS" w:cs="Calibri"/>
          <w:noProof/>
          <w:color w:val="000000" w:themeColor="text1"/>
        </w:rPr>
        <w:t xml:space="preserve">confirm that </w:t>
      </w:r>
      <w:r w:rsidRPr="001C2A83">
        <w:rPr>
          <w:rFonts w:ascii="Trebuchet MS" w:hAnsi="Trebuchet MS" w:cs="Calibri"/>
          <w:noProof/>
          <w:color w:val="000000" w:themeColor="text1"/>
        </w:rPr>
        <w:t xml:space="preserve">they </w:t>
      </w:r>
      <w:r w:rsidR="00DB0B48" w:rsidRPr="001C2A83">
        <w:rPr>
          <w:rFonts w:ascii="Trebuchet MS" w:hAnsi="Trebuchet MS" w:cs="Calibri"/>
          <w:noProof/>
          <w:color w:val="000000" w:themeColor="text1"/>
        </w:rPr>
        <w:t xml:space="preserve">shall automatically be subject to termination on grounds of misrepresentation and failure of </w:t>
      </w:r>
      <w:r w:rsidR="00015B82" w:rsidRPr="001C2A83">
        <w:rPr>
          <w:rFonts w:ascii="Trebuchet MS" w:hAnsi="Trebuchet MS" w:cs="Calibri"/>
          <w:noProof/>
          <w:color w:val="000000" w:themeColor="text1"/>
        </w:rPr>
        <w:t xml:space="preserve">duty to disclose. </w:t>
      </w:r>
    </w:p>
    <w:p w14:paraId="3F647401" w14:textId="472E48C3" w:rsidR="0014235A" w:rsidRPr="001C2A83" w:rsidRDefault="0014235A" w:rsidP="001C2A83">
      <w:pPr>
        <w:jc w:val="both"/>
        <w:rPr>
          <w:rFonts w:ascii="Trebuchet MS" w:hAnsi="Trebuchet MS" w:cs="Calibri"/>
          <w:noProof/>
          <w:color w:val="000000" w:themeColor="text1"/>
          <w:sz w:val="22"/>
          <w:szCs w:val="22"/>
        </w:rPr>
      </w:pPr>
    </w:p>
    <w:p w14:paraId="55AA2D0A" w14:textId="7C8ECE6B" w:rsidR="001C2A83" w:rsidRPr="001C2A83" w:rsidRDefault="001C2A83" w:rsidP="001C2A83">
      <w:pPr>
        <w:jc w:val="both"/>
        <w:rPr>
          <w:rFonts w:ascii="Trebuchet MS" w:hAnsi="Trebuchet MS" w:cs="Calibri"/>
          <w:noProof/>
          <w:color w:val="000000" w:themeColor="text1"/>
          <w:sz w:val="22"/>
          <w:szCs w:val="22"/>
        </w:rPr>
      </w:pPr>
    </w:p>
    <w:p w14:paraId="0D91CD65" w14:textId="2D814C2C" w:rsidR="001C2A83" w:rsidRPr="001C2A83" w:rsidRDefault="001C2A83" w:rsidP="001C2A83">
      <w:pPr>
        <w:jc w:val="both"/>
        <w:rPr>
          <w:rFonts w:ascii="Trebuchet MS" w:hAnsi="Trebuchet MS" w:cs="Calibri"/>
          <w:noProof/>
          <w:color w:val="000000" w:themeColor="text1"/>
          <w:sz w:val="22"/>
          <w:szCs w:val="22"/>
        </w:rPr>
      </w:pPr>
    </w:p>
    <w:p w14:paraId="5453FB77" w14:textId="34E2E903" w:rsidR="001C2A83" w:rsidRPr="001C2A83" w:rsidRDefault="001C2A83" w:rsidP="001C2A83">
      <w:pPr>
        <w:jc w:val="both"/>
        <w:rPr>
          <w:rFonts w:ascii="Trebuchet MS" w:hAnsi="Trebuchet MS" w:cs="Calibri"/>
          <w:noProof/>
          <w:color w:val="000000" w:themeColor="text1"/>
          <w:sz w:val="22"/>
          <w:szCs w:val="22"/>
        </w:rPr>
      </w:pPr>
    </w:p>
    <w:p w14:paraId="0011D755" w14:textId="477E970B" w:rsidR="001C2A83" w:rsidRPr="001C2A83" w:rsidRDefault="001C2A83" w:rsidP="001C2A83">
      <w:pPr>
        <w:jc w:val="both"/>
        <w:rPr>
          <w:rFonts w:ascii="Trebuchet MS" w:hAnsi="Trebuchet MS" w:cs="Calibri"/>
          <w:noProof/>
          <w:color w:val="000000" w:themeColor="text1"/>
          <w:sz w:val="22"/>
          <w:szCs w:val="22"/>
        </w:rPr>
      </w:pPr>
    </w:p>
    <w:p w14:paraId="5E755F8E" w14:textId="57DFBAE7" w:rsidR="001C2A83" w:rsidRPr="001C2A83" w:rsidRDefault="001C2A83" w:rsidP="001C2A83">
      <w:pPr>
        <w:jc w:val="both"/>
        <w:rPr>
          <w:rFonts w:ascii="Trebuchet MS" w:hAnsi="Trebuchet MS" w:cs="Calibri"/>
          <w:noProof/>
          <w:color w:val="000000" w:themeColor="text1"/>
          <w:sz w:val="22"/>
          <w:szCs w:val="22"/>
        </w:rPr>
      </w:pPr>
    </w:p>
    <w:p w14:paraId="3D121479" w14:textId="79A836A7" w:rsidR="001C2A83" w:rsidRPr="001C2A83" w:rsidRDefault="001C2A83" w:rsidP="001C2A83">
      <w:pPr>
        <w:jc w:val="both"/>
        <w:rPr>
          <w:rFonts w:ascii="Trebuchet MS" w:hAnsi="Trebuchet MS" w:cs="Calibri"/>
          <w:noProof/>
          <w:color w:val="000000" w:themeColor="text1"/>
          <w:sz w:val="22"/>
          <w:szCs w:val="22"/>
        </w:rPr>
      </w:pPr>
    </w:p>
    <w:p w14:paraId="4545968F" w14:textId="769D9471" w:rsidR="001C2A83" w:rsidRDefault="001C2A83" w:rsidP="001C2A83">
      <w:pPr>
        <w:jc w:val="both"/>
        <w:rPr>
          <w:rFonts w:ascii="Trebuchet MS" w:hAnsi="Trebuchet MS" w:cs="Calibri"/>
          <w:noProof/>
          <w:color w:val="000000" w:themeColor="text1"/>
          <w:sz w:val="22"/>
          <w:szCs w:val="22"/>
        </w:rPr>
      </w:pPr>
    </w:p>
    <w:p w14:paraId="1654A518" w14:textId="484E4EE1" w:rsidR="001C2A83" w:rsidRDefault="001C2A83" w:rsidP="001C2A83">
      <w:pPr>
        <w:jc w:val="both"/>
        <w:rPr>
          <w:rFonts w:ascii="Trebuchet MS" w:hAnsi="Trebuchet MS" w:cs="Calibri"/>
          <w:noProof/>
          <w:color w:val="000000" w:themeColor="text1"/>
          <w:sz w:val="22"/>
          <w:szCs w:val="22"/>
        </w:rPr>
      </w:pPr>
    </w:p>
    <w:p w14:paraId="7F34DA50" w14:textId="77777777" w:rsidR="001C2A83" w:rsidRPr="001C2A83" w:rsidRDefault="001C2A83" w:rsidP="001C2A83">
      <w:pPr>
        <w:jc w:val="both"/>
        <w:rPr>
          <w:rFonts w:ascii="Trebuchet MS" w:hAnsi="Trebuchet MS" w:cs="Calibri"/>
          <w:noProof/>
          <w:color w:val="000000" w:themeColor="text1"/>
          <w:sz w:val="22"/>
          <w:szCs w:val="22"/>
        </w:rPr>
      </w:pPr>
    </w:p>
    <w:p w14:paraId="3B13A1D9" w14:textId="7B34D539" w:rsidR="001C2A83" w:rsidRPr="001C2A83" w:rsidRDefault="001C2A83" w:rsidP="001C2A83">
      <w:pPr>
        <w:jc w:val="both"/>
        <w:rPr>
          <w:rFonts w:ascii="Trebuchet MS" w:hAnsi="Trebuchet MS" w:cs="Calibri"/>
          <w:noProof/>
          <w:color w:val="000000" w:themeColor="text1"/>
          <w:sz w:val="22"/>
          <w:szCs w:val="22"/>
        </w:rPr>
      </w:pPr>
    </w:p>
    <w:p w14:paraId="34E4F247" w14:textId="4E2F7053" w:rsidR="001C2A83" w:rsidRPr="001C2A83" w:rsidRDefault="001C2A83" w:rsidP="001C2A83">
      <w:pPr>
        <w:jc w:val="both"/>
        <w:rPr>
          <w:rFonts w:ascii="Trebuchet MS" w:hAnsi="Trebuchet MS" w:cs="Calibri"/>
          <w:noProof/>
          <w:color w:val="000000" w:themeColor="text1"/>
          <w:sz w:val="22"/>
          <w:szCs w:val="22"/>
        </w:rPr>
      </w:pPr>
    </w:p>
    <w:p w14:paraId="63889207" w14:textId="42EF2768" w:rsidR="001C2A83" w:rsidRDefault="001C2A83" w:rsidP="001C2A83">
      <w:pPr>
        <w:pStyle w:val="ListParagraph"/>
        <w:jc w:val="both"/>
        <w:rPr>
          <w:rFonts w:ascii="Trebuchet MS" w:hAnsi="Trebuchet MS" w:cs="Calibri"/>
          <w:noProof/>
          <w:color w:val="000000" w:themeColor="text1"/>
        </w:rPr>
      </w:pPr>
    </w:p>
    <w:p w14:paraId="6BC7A5A2" w14:textId="77777777" w:rsidR="006D0E6B" w:rsidRPr="001C2A83" w:rsidRDefault="006D0E6B" w:rsidP="001C2A83">
      <w:pPr>
        <w:pStyle w:val="ListParagraph"/>
        <w:jc w:val="both"/>
        <w:rPr>
          <w:rFonts w:ascii="Trebuchet MS" w:hAnsi="Trebuchet MS" w:cs="Calibri"/>
          <w:noProof/>
          <w:color w:val="000000" w:themeColor="text1"/>
        </w:rPr>
      </w:pPr>
    </w:p>
    <w:p w14:paraId="74B0FBCE" w14:textId="77777777" w:rsidR="007F3ACA" w:rsidRPr="001C2A83" w:rsidRDefault="00C04E2F" w:rsidP="00221DB1">
      <w:pPr>
        <w:pStyle w:val="Heading1"/>
        <w:numPr>
          <w:ilvl w:val="0"/>
          <w:numId w:val="14"/>
        </w:numPr>
        <w:jc w:val="both"/>
        <w:rPr>
          <w:sz w:val="22"/>
          <w:szCs w:val="22"/>
        </w:rPr>
      </w:pPr>
      <w:bookmarkStart w:id="159" w:name="_Toc473901682"/>
      <w:r w:rsidRPr="001C2A83">
        <w:rPr>
          <w:sz w:val="22"/>
          <w:szCs w:val="22"/>
        </w:rPr>
        <w:t>Specification</w:t>
      </w:r>
      <w:bookmarkEnd w:id="159"/>
      <w:r w:rsidRPr="001C2A83">
        <w:rPr>
          <w:sz w:val="22"/>
          <w:szCs w:val="22"/>
        </w:rPr>
        <w:t xml:space="preserve"> </w:t>
      </w:r>
      <w:r w:rsidR="005A6CF4" w:rsidRPr="001C2A83">
        <w:rPr>
          <w:sz w:val="22"/>
          <w:szCs w:val="22"/>
        </w:rPr>
        <w:t>of requirements</w:t>
      </w:r>
    </w:p>
    <w:p w14:paraId="43F18E43" w14:textId="77777777" w:rsidR="001A159D" w:rsidRPr="001C2A83" w:rsidRDefault="001A159D" w:rsidP="001C2A83">
      <w:pPr>
        <w:jc w:val="both"/>
        <w:rPr>
          <w:rFonts w:ascii="Trebuchet MS" w:hAnsi="Trebuchet MS"/>
          <w:b/>
          <w:sz w:val="22"/>
          <w:szCs w:val="22"/>
        </w:rPr>
      </w:pPr>
    </w:p>
    <w:p w14:paraId="24EB710A" w14:textId="77777777" w:rsidR="001A159D" w:rsidRPr="001C2A83" w:rsidRDefault="001A159D" w:rsidP="001C2A83">
      <w:pPr>
        <w:jc w:val="center"/>
        <w:rPr>
          <w:rFonts w:ascii="Trebuchet MS" w:hAnsi="Trebuchet MS"/>
          <w:b/>
          <w:sz w:val="22"/>
          <w:szCs w:val="22"/>
        </w:rPr>
      </w:pPr>
      <w:r w:rsidRPr="001C2A83">
        <w:rPr>
          <w:rFonts w:ascii="Trebuchet MS" w:hAnsi="Trebuchet MS"/>
          <w:b/>
          <w:sz w:val="22"/>
          <w:szCs w:val="22"/>
        </w:rPr>
        <w:t>TERMS OF REFERENCE</w:t>
      </w:r>
    </w:p>
    <w:p w14:paraId="775C5828" w14:textId="77777777" w:rsidR="001A159D" w:rsidRPr="001C2A83" w:rsidRDefault="001A159D" w:rsidP="001C2A83">
      <w:pPr>
        <w:jc w:val="both"/>
        <w:rPr>
          <w:rFonts w:ascii="Trebuchet MS" w:hAnsi="Trebuchet MS"/>
          <w:b/>
          <w:sz w:val="22"/>
          <w:szCs w:val="22"/>
        </w:rPr>
      </w:pPr>
    </w:p>
    <w:p w14:paraId="132041D1" w14:textId="47150555" w:rsidR="001A159D" w:rsidRPr="001C2A83" w:rsidRDefault="001A159D" w:rsidP="001C2A83">
      <w:pPr>
        <w:pBdr>
          <w:bottom w:val="single" w:sz="4" w:space="1" w:color="000000"/>
        </w:pBdr>
        <w:tabs>
          <w:tab w:val="left" w:pos="2145"/>
        </w:tabs>
        <w:jc w:val="both"/>
        <w:rPr>
          <w:rFonts w:ascii="Trebuchet MS" w:hAnsi="Trebuchet MS"/>
          <w:sz w:val="22"/>
          <w:szCs w:val="22"/>
        </w:rPr>
      </w:pPr>
    </w:p>
    <w:p w14:paraId="5789AFF6" w14:textId="77777777" w:rsidR="001A159D" w:rsidRPr="001C2A83" w:rsidRDefault="001A159D" w:rsidP="001C2A83">
      <w:pPr>
        <w:jc w:val="both"/>
        <w:rPr>
          <w:rFonts w:ascii="Trebuchet MS" w:hAnsi="Trebuchet MS"/>
          <w:sz w:val="22"/>
          <w:szCs w:val="22"/>
        </w:rPr>
      </w:pPr>
    </w:p>
    <w:p w14:paraId="3B5BF709" w14:textId="77777777" w:rsidR="0048264B" w:rsidRPr="001C2A83" w:rsidRDefault="0048264B" w:rsidP="001C2A83">
      <w:pPr>
        <w:spacing w:before="120" w:after="120" w:line="276" w:lineRule="auto"/>
        <w:jc w:val="center"/>
        <w:rPr>
          <w:rFonts w:ascii="Trebuchet MS" w:eastAsia="Trebuchet MS" w:hAnsi="Trebuchet MS" w:cs="Trebuchet MS"/>
          <w:b/>
          <w:color w:val="353978"/>
          <w:sz w:val="22"/>
          <w:szCs w:val="22"/>
        </w:rPr>
      </w:pPr>
      <w:r w:rsidRPr="001C2A83">
        <w:rPr>
          <w:rFonts w:ascii="Trebuchet MS" w:eastAsia="Trebuchet MS" w:hAnsi="Trebuchet MS" w:cs="Trebuchet MS"/>
          <w:b/>
          <w:color w:val="353978"/>
          <w:sz w:val="22"/>
          <w:szCs w:val="22"/>
        </w:rPr>
        <w:t>Commonwealth Member Countries Nationally Determined Contributions (NDC) Gender Analysis (II)</w:t>
      </w:r>
    </w:p>
    <w:p w14:paraId="5220E15F" w14:textId="77777777" w:rsidR="0048264B" w:rsidRPr="001C2A83" w:rsidRDefault="0048264B" w:rsidP="001C2A83">
      <w:pPr>
        <w:spacing w:line="276" w:lineRule="auto"/>
        <w:jc w:val="both"/>
        <w:rPr>
          <w:rFonts w:ascii="Trebuchet MS" w:hAnsi="Trebuchet MS" w:cs="Arial"/>
          <w:b/>
          <w:color w:val="000000"/>
          <w:sz w:val="22"/>
          <w:szCs w:val="22"/>
        </w:rPr>
      </w:pPr>
    </w:p>
    <w:p w14:paraId="5272CFD4" w14:textId="09571207" w:rsidR="0048264B" w:rsidRDefault="0048264B" w:rsidP="001C2A83">
      <w:pPr>
        <w:spacing w:line="276" w:lineRule="auto"/>
        <w:jc w:val="both"/>
        <w:rPr>
          <w:rFonts w:ascii="Trebuchet MS" w:eastAsia="Trebuchet MS" w:hAnsi="Trebuchet MS" w:cs="Trebuchet MS"/>
          <w:b/>
          <w:color w:val="353978"/>
          <w:sz w:val="22"/>
          <w:szCs w:val="22"/>
        </w:rPr>
      </w:pPr>
      <w:r w:rsidRPr="001C2A83">
        <w:rPr>
          <w:rFonts w:ascii="Trebuchet MS" w:eastAsia="Trebuchet MS" w:hAnsi="Trebuchet MS" w:cs="Trebuchet MS"/>
          <w:b/>
          <w:color w:val="353978"/>
          <w:sz w:val="22"/>
          <w:szCs w:val="22"/>
        </w:rPr>
        <w:t>Introduction</w:t>
      </w:r>
    </w:p>
    <w:p w14:paraId="6C5B5734" w14:textId="77777777" w:rsidR="001C2A83" w:rsidRPr="001C2A83" w:rsidRDefault="001C2A83" w:rsidP="001C2A83">
      <w:pPr>
        <w:spacing w:line="276" w:lineRule="auto"/>
        <w:jc w:val="both"/>
        <w:rPr>
          <w:rFonts w:ascii="Trebuchet MS" w:eastAsia="Trebuchet MS" w:hAnsi="Trebuchet MS" w:cs="Trebuchet MS"/>
          <w:b/>
          <w:color w:val="353978"/>
          <w:sz w:val="22"/>
          <w:szCs w:val="22"/>
        </w:rPr>
      </w:pPr>
    </w:p>
    <w:p w14:paraId="199BDB73" w14:textId="77777777" w:rsidR="0048264B" w:rsidRPr="001C2A83" w:rsidRDefault="0048264B" w:rsidP="001C2A83">
      <w:pPr>
        <w:spacing w:line="276" w:lineRule="auto"/>
        <w:jc w:val="both"/>
        <w:rPr>
          <w:rFonts w:ascii="Trebuchet MS" w:hAnsi="Trebuchet MS" w:cs="Arial"/>
          <w:color w:val="000000"/>
          <w:sz w:val="22"/>
          <w:szCs w:val="22"/>
        </w:rPr>
      </w:pPr>
      <w:r w:rsidRPr="001C2A83">
        <w:rPr>
          <w:rFonts w:ascii="Trebuchet MS" w:hAnsi="Trebuchet MS" w:cs="Arial"/>
          <w:color w:val="000000"/>
          <w:sz w:val="22"/>
          <w:szCs w:val="22"/>
        </w:rPr>
        <w:t xml:space="preserve">In 2021, the Commonwealth Secretariat launched a report entitled: </w:t>
      </w:r>
      <w:r w:rsidRPr="001C2A83">
        <w:rPr>
          <w:rFonts w:ascii="Trebuchet MS" w:hAnsi="Trebuchet MS" w:cs="Arial"/>
          <w:b/>
          <w:bCs/>
          <w:i/>
          <w:iCs/>
          <w:color w:val="000000"/>
          <w:sz w:val="22"/>
          <w:szCs w:val="22"/>
        </w:rPr>
        <w:t>‘</w:t>
      </w:r>
      <w:hyperlink r:id="rId15" w:history="1">
        <w:r w:rsidRPr="001C2A83">
          <w:rPr>
            <w:rStyle w:val="Hyperlink"/>
            <w:rFonts w:ascii="Trebuchet MS" w:hAnsi="Trebuchet MS" w:cs="Arial"/>
            <w:b/>
            <w:bCs/>
            <w:i/>
            <w:iCs/>
            <w:sz w:val="22"/>
            <w:szCs w:val="22"/>
          </w:rPr>
          <w:t>Gender Integration for Climate Action: A Review of Commonwealth Member Countries Nationally Determined Contributions</w:t>
        </w:r>
      </w:hyperlink>
      <w:r w:rsidRPr="001C2A83">
        <w:rPr>
          <w:rFonts w:ascii="Trebuchet MS" w:hAnsi="Trebuchet MS" w:cs="Arial"/>
          <w:b/>
          <w:bCs/>
          <w:i/>
          <w:iCs/>
          <w:color w:val="000000"/>
          <w:sz w:val="22"/>
          <w:szCs w:val="22"/>
        </w:rPr>
        <w:t>’.</w:t>
      </w:r>
      <w:r w:rsidRPr="001C2A83">
        <w:rPr>
          <w:rFonts w:ascii="Trebuchet MS" w:hAnsi="Trebuchet MS" w:cs="Arial"/>
          <w:i/>
          <w:iCs/>
          <w:color w:val="000000"/>
          <w:sz w:val="22"/>
          <w:szCs w:val="22"/>
        </w:rPr>
        <w:t xml:space="preserve"> </w:t>
      </w:r>
      <w:r w:rsidRPr="001C2A83">
        <w:rPr>
          <w:rFonts w:ascii="Trebuchet MS" w:hAnsi="Trebuchet MS" w:cs="Arial"/>
          <w:color w:val="000000"/>
          <w:sz w:val="22"/>
          <w:szCs w:val="22"/>
        </w:rPr>
        <w:t xml:space="preserve">The report provides an in-depth understanding of how and to what extent Commonwealth member countries are integrating gender and social inclusion concerns into their NDCs, with the identification of prevailing gaps, entry points and opportunities for the integration of gender into NDCs including a set of best practice recommendations. </w:t>
      </w:r>
    </w:p>
    <w:p w14:paraId="0B3E7FAE" w14:textId="77777777" w:rsidR="0048264B" w:rsidRPr="001C2A83" w:rsidRDefault="0048264B" w:rsidP="001C2A83">
      <w:pPr>
        <w:spacing w:line="276" w:lineRule="auto"/>
        <w:jc w:val="both"/>
        <w:rPr>
          <w:rFonts w:ascii="Trebuchet MS" w:hAnsi="Trebuchet MS" w:cs="Arial"/>
          <w:color w:val="000000"/>
          <w:sz w:val="22"/>
          <w:szCs w:val="22"/>
        </w:rPr>
      </w:pPr>
    </w:p>
    <w:p w14:paraId="77B4F2D3" w14:textId="77777777" w:rsidR="0048264B" w:rsidRPr="001C2A83" w:rsidRDefault="0048264B" w:rsidP="001C2A83">
      <w:pPr>
        <w:spacing w:line="276" w:lineRule="auto"/>
        <w:jc w:val="both"/>
        <w:rPr>
          <w:rFonts w:ascii="Trebuchet MS" w:hAnsi="Trebuchet MS" w:cs="Arial"/>
          <w:color w:val="000000"/>
          <w:sz w:val="22"/>
          <w:szCs w:val="22"/>
        </w:rPr>
      </w:pPr>
      <w:r w:rsidRPr="001C2A83">
        <w:rPr>
          <w:rFonts w:ascii="Trebuchet MS" w:hAnsi="Trebuchet MS" w:cs="Arial"/>
          <w:color w:val="000000"/>
          <w:sz w:val="22"/>
          <w:szCs w:val="22"/>
        </w:rPr>
        <w:t xml:space="preserve">The report presents a macro-level overview of the extent of gender integration in Intended Nationally Determined Contributions (INDCs), and new or revised NDCs by Commonwealth member countries submitted to the United Nations Framework Convention on Climate Change (UNFCCC) by 26 July 2021, which totalled 20 out of the 54 Commonwealth member countries. Following the further submission of new or revised NDCs by member countries, this assignment aims to conduct a full review of these.  </w:t>
      </w:r>
    </w:p>
    <w:p w14:paraId="73D486D4" w14:textId="77777777" w:rsidR="0048264B" w:rsidRPr="001C2A83" w:rsidRDefault="0048264B" w:rsidP="001C2A83">
      <w:pPr>
        <w:spacing w:line="276" w:lineRule="auto"/>
        <w:jc w:val="both"/>
        <w:rPr>
          <w:rFonts w:ascii="Trebuchet MS" w:eastAsia="Trebuchet MS" w:hAnsi="Trebuchet MS" w:cs="Trebuchet MS"/>
          <w:b/>
          <w:color w:val="353978"/>
          <w:sz w:val="22"/>
          <w:szCs w:val="22"/>
        </w:rPr>
      </w:pPr>
    </w:p>
    <w:p w14:paraId="3B456EB9" w14:textId="48657920" w:rsidR="0048264B" w:rsidRDefault="0048264B" w:rsidP="001C2A83">
      <w:pPr>
        <w:spacing w:line="276" w:lineRule="auto"/>
        <w:jc w:val="both"/>
        <w:rPr>
          <w:rFonts w:ascii="Trebuchet MS" w:eastAsia="Trebuchet MS" w:hAnsi="Trebuchet MS" w:cs="Trebuchet MS"/>
          <w:b/>
          <w:color w:val="353978"/>
          <w:sz w:val="22"/>
          <w:szCs w:val="22"/>
        </w:rPr>
      </w:pPr>
      <w:r w:rsidRPr="001C2A83">
        <w:rPr>
          <w:rFonts w:ascii="Trebuchet MS" w:eastAsia="Trebuchet MS" w:hAnsi="Trebuchet MS" w:cs="Trebuchet MS"/>
          <w:b/>
          <w:color w:val="353978"/>
          <w:sz w:val="22"/>
          <w:szCs w:val="22"/>
        </w:rPr>
        <w:t>Background</w:t>
      </w:r>
    </w:p>
    <w:p w14:paraId="77E4A4A7" w14:textId="77777777" w:rsidR="001C2A83" w:rsidRPr="001C2A83" w:rsidRDefault="001C2A83" w:rsidP="001C2A83">
      <w:pPr>
        <w:spacing w:line="276" w:lineRule="auto"/>
        <w:jc w:val="both"/>
        <w:rPr>
          <w:rFonts w:ascii="Trebuchet MS" w:eastAsia="Trebuchet MS" w:hAnsi="Trebuchet MS" w:cs="Trebuchet MS"/>
          <w:b/>
          <w:color w:val="353978"/>
          <w:sz w:val="22"/>
          <w:szCs w:val="22"/>
        </w:rPr>
      </w:pPr>
    </w:p>
    <w:p w14:paraId="71B584D9" w14:textId="77777777" w:rsidR="0048264B" w:rsidRPr="001C2A83" w:rsidRDefault="0048264B" w:rsidP="001C2A83">
      <w:pPr>
        <w:spacing w:line="276" w:lineRule="auto"/>
        <w:jc w:val="both"/>
        <w:rPr>
          <w:rFonts w:ascii="Trebuchet MS" w:hAnsi="Trebuchet MS" w:cs="Arial"/>
          <w:color w:val="000000"/>
          <w:sz w:val="22"/>
          <w:szCs w:val="22"/>
        </w:rPr>
      </w:pPr>
      <w:r w:rsidRPr="001C2A83">
        <w:rPr>
          <w:rFonts w:ascii="Trebuchet MS" w:hAnsi="Trebuchet MS" w:cs="Arial"/>
          <w:color w:val="000000"/>
          <w:sz w:val="22"/>
          <w:szCs w:val="22"/>
        </w:rPr>
        <w:t xml:space="preserve">Global efforts to address climate change increasingly recognise that addressing gender and social inequality will be integral to effectively addressing climate change. At the same time, there is recognition that worldwide, gender responsive climate policy still needs to be strengthened in all activities concerning adaptation, mitigation, and related means of implementation (finance, technology development and transfer, and capacity building), as well as decision making on the implementation of climate policy. Against this broader picture, the Commonwealth Women’s Affairs Ministers identified four priority areas for gender equality in 2016, renewed in 2019: </w:t>
      </w:r>
    </w:p>
    <w:p w14:paraId="5BB66A46" w14:textId="77777777" w:rsidR="0048264B" w:rsidRPr="001C2A83" w:rsidRDefault="0048264B" w:rsidP="00221DB1">
      <w:pPr>
        <w:pStyle w:val="ListParagraph"/>
        <w:numPr>
          <w:ilvl w:val="0"/>
          <w:numId w:val="6"/>
        </w:numPr>
        <w:spacing w:line="276" w:lineRule="auto"/>
        <w:jc w:val="both"/>
        <w:rPr>
          <w:rFonts w:ascii="Trebuchet MS" w:hAnsi="Trebuchet MS" w:cs="Arial"/>
          <w:color w:val="000000"/>
        </w:rPr>
      </w:pPr>
      <w:r w:rsidRPr="001C2A83">
        <w:rPr>
          <w:rFonts w:ascii="Trebuchet MS" w:hAnsi="Trebuchet MS" w:cs="Arial"/>
          <w:color w:val="000000"/>
        </w:rPr>
        <w:t>Women’s economic empowerment</w:t>
      </w:r>
    </w:p>
    <w:p w14:paraId="0017D993" w14:textId="77777777" w:rsidR="0048264B" w:rsidRPr="001C2A83" w:rsidRDefault="0048264B" w:rsidP="00221DB1">
      <w:pPr>
        <w:pStyle w:val="ListParagraph"/>
        <w:numPr>
          <w:ilvl w:val="0"/>
          <w:numId w:val="6"/>
        </w:numPr>
        <w:spacing w:line="276" w:lineRule="auto"/>
        <w:jc w:val="both"/>
        <w:rPr>
          <w:rFonts w:ascii="Trebuchet MS" w:hAnsi="Trebuchet MS" w:cs="Arial"/>
          <w:color w:val="000000"/>
        </w:rPr>
      </w:pPr>
      <w:r w:rsidRPr="001C2A83">
        <w:rPr>
          <w:rFonts w:ascii="Trebuchet MS" w:hAnsi="Trebuchet MS" w:cs="Arial"/>
          <w:color w:val="000000"/>
        </w:rPr>
        <w:t>Women in leadership</w:t>
      </w:r>
    </w:p>
    <w:p w14:paraId="2E027D39" w14:textId="77777777" w:rsidR="0048264B" w:rsidRPr="001C2A83" w:rsidRDefault="0048264B" w:rsidP="00221DB1">
      <w:pPr>
        <w:pStyle w:val="ListParagraph"/>
        <w:numPr>
          <w:ilvl w:val="0"/>
          <w:numId w:val="6"/>
        </w:numPr>
        <w:spacing w:line="276" w:lineRule="auto"/>
        <w:jc w:val="both"/>
        <w:rPr>
          <w:rFonts w:ascii="Trebuchet MS" w:hAnsi="Trebuchet MS" w:cs="Arial"/>
          <w:color w:val="000000"/>
        </w:rPr>
      </w:pPr>
      <w:r w:rsidRPr="001C2A83">
        <w:rPr>
          <w:rFonts w:ascii="Trebuchet MS" w:hAnsi="Trebuchet MS" w:cs="Arial"/>
          <w:color w:val="000000"/>
        </w:rPr>
        <w:t>Ending violence against women and girls</w:t>
      </w:r>
    </w:p>
    <w:p w14:paraId="308ABC9D" w14:textId="77777777" w:rsidR="0048264B" w:rsidRPr="001C2A83" w:rsidRDefault="0048264B" w:rsidP="00221DB1">
      <w:pPr>
        <w:pStyle w:val="ListParagraph"/>
        <w:numPr>
          <w:ilvl w:val="0"/>
          <w:numId w:val="6"/>
        </w:numPr>
        <w:spacing w:line="276" w:lineRule="auto"/>
        <w:jc w:val="both"/>
        <w:rPr>
          <w:rFonts w:ascii="Trebuchet MS" w:hAnsi="Trebuchet MS" w:cs="Arial"/>
          <w:color w:val="000000"/>
        </w:rPr>
      </w:pPr>
      <w:r w:rsidRPr="001C2A83">
        <w:rPr>
          <w:rFonts w:ascii="Trebuchet MS" w:hAnsi="Trebuchet MS" w:cs="Arial"/>
          <w:color w:val="000000"/>
        </w:rPr>
        <w:t>Gender and climate change</w:t>
      </w:r>
    </w:p>
    <w:p w14:paraId="5572B065" w14:textId="77777777" w:rsidR="0048264B" w:rsidRPr="001C2A83" w:rsidRDefault="0048264B" w:rsidP="001C2A83">
      <w:pPr>
        <w:spacing w:line="276" w:lineRule="auto"/>
        <w:jc w:val="both"/>
        <w:rPr>
          <w:rFonts w:ascii="Trebuchet MS" w:hAnsi="Trebuchet MS" w:cs="Arial"/>
          <w:color w:val="000000"/>
          <w:sz w:val="22"/>
          <w:szCs w:val="22"/>
        </w:rPr>
      </w:pPr>
    </w:p>
    <w:p w14:paraId="2BE5F8F8" w14:textId="77777777" w:rsidR="0048264B" w:rsidRPr="001C2A83" w:rsidRDefault="0048264B" w:rsidP="001C2A83">
      <w:pPr>
        <w:spacing w:line="276" w:lineRule="auto"/>
        <w:jc w:val="both"/>
        <w:rPr>
          <w:rFonts w:ascii="Trebuchet MS" w:hAnsi="Trebuchet MS" w:cs="Arial"/>
          <w:color w:val="000000"/>
          <w:sz w:val="22"/>
          <w:szCs w:val="22"/>
        </w:rPr>
      </w:pPr>
      <w:r w:rsidRPr="001C2A83">
        <w:rPr>
          <w:rFonts w:ascii="Trebuchet MS" w:hAnsi="Trebuchet MS" w:cs="Arial"/>
          <w:color w:val="000000"/>
          <w:sz w:val="22"/>
          <w:szCs w:val="22"/>
        </w:rPr>
        <w:t xml:space="preserve">The Commonwealth Secretariat has also been mandated by Commonwealth Heads and its Board of Governors to mainstream gender into its work programmes and policy work, as stipulated in the 2015 </w:t>
      </w:r>
      <w:hyperlink r:id="rId16" w:history="1">
        <w:r w:rsidRPr="001C2A83">
          <w:rPr>
            <w:rStyle w:val="Hyperlink"/>
            <w:rFonts w:ascii="Trebuchet MS" w:hAnsi="Trebuchet MS" w:cs="Arial"/>
            <w:sz w:val="22"/>
            <w:szCs w:val="22"/>
          </w:rPr>
          <w:t>Commonwealth Heads of Government Meeting (CHOGM) Communiqué</w:t>
        </w:r>
      </w:hyperlink>
      <w:r w:rsidRPr="001C2A83">
        <w:rPr>
          <w:rFonts w:ascii="Trebuchet MS" w:hAnsi="Trebuchet MS" w:cs="Arial"/>
          <w:color w:val="000000"/>
          <w:sz w:val="22"/>
          <w:szCs w:val="22"/>
        </w:rPr>
        <w:t xml:space="preserve"> and Strategic Plan of the Commonwealth Secretariat. </w:t>
      </w:r>
    </w:p>
    <w:p w14:paraId="308D199C" w14:textId="77777777" w:rsidR="0048264B" w:rsidRPr="001C2A83" w:rsidRDefault="0048264B" w:rsidP="001C2A83">
      <w:pPr>
        <w:spacing w:line="276" w:lineRule="auto"/>
        <w:jc w:val="both"/>
        <w:rPr>
          <w:rFonts w:ascii="Trebuchet MS" w:hAnsi="Trebuchet MS" w:cs="Arial"/>
          <w:color w:val="000000"/>
          <w:sz w:val="22"/>
          <w:szCs w:val="22"/>
        </w:rPr>
      </w:pPr>
    </w:p>
    <w:p w14:paraId="301C5582" w14:textId="77777777" w:rsidR="0048264B" w:rsidRPr="001C2A83" w:rsidRDefault="0048264B" w:rsidP="001C2A83">
      <w:pPr>
        <w:spacing w:line="276" w:lineRule="auto"/>
        <w:jc w:val="both"/>
        <w:rPr>
          <w:rFonts w:ascii="Trebuchet MS" w:hAnsi="Trebuchet MS" w:cs="Arial"/>
          <w:color w:val="000000"/>
          <w:sz w:val="22"/>
          <w:szCs w:val="22"/>
        </w:rPr>
      </w:pPr>
      <w:r w:rsidRPr="001C2A83">
        <w:rPr>
          <w:rFonts w:ascii="Trebuchet MS" w:hAnsi="Trebuchet MS" w:cs="Arial"/>
          <w:color w:val="000000"/>
          <w:sz w:val="22"/>
          <w:szCs w:val="22"/>
        </w:rPr>
        <w:t>The Secretariat recognises that these mandates are in line with moves in the international community to explicate the relationship between gender inequality and the impact of climate change</w:t>
      </w:r>
      <w:r w:rsidRPr="001C2A83">
        <w:rPr>
          <w:rStyle w:val="FootnoteReference"/>
          <w:rFonts w:ascii="Trebuchet MS" w:hAnsi="Trebuchet MS" w:cs="Arial"/>
          <w:color w:val="000000"/>
          <w:sz w:val="22"/>
          <w:szCs w:val="22"/>
        </w:rPr>
        <w:footnoteReference w:id="1"/>
      </w:r>
      <w:r w:rsidRPr="001C2A83">
        <w:rPr>
          <w:rFonts w:ascii="Trebuchet MS" w:hAnsi="Trebuchet MS" w:cs="Arial"/>
          <w:color w:val="000000"/>
          <w:sz w:val="22"/>
          <w:szCs w:val="22"/>
        </w:rPr>
        <w:t xml:space="preserve"> Followed by concerted action that secures the interest of women in this space. For example, the United Nations Framework Convention on Climate Change (UNFCCC), has adopted the Enhanced Lima Work Programme on Gender, and an associated Gender Action Plan, which sets out the actions countries and the international community can and will take to accelerate a more gender-responsive approach to climate action. Further, the requirement of a substantive gender analysis and an associated gender action plan is now a non-negotiable condition for funding under climate finance mechanisms under the Convention, such as the Green Climate Fund and the Global Environment Facility. In line with their terms of reference, all the Commonwealth Regional/National Climate Finance Advisers are expected to mainstream gender and youth considerations in their operations. This is to ensure that all the programmes and projects they work on are responsive to the needs of women, men, </w:t>
      </w:r>
      <w:proofErr w:type="gramStart"/>
      <w:r w:rsidRPr="001C2A83">
        <w:rPr>
          <w:rFonts w:ascii="Trebuchet MS" w:hAnsi="Trebuchet MS" w:cs="Arial"/>
          <w:color w:val="000000"/>
          <w:sz w:val="22"/>
          <w:szCs w:val="22"/>
        </w:rPr>
        <w:t>girls</w:t>
      </w:r>
      <w:proofErr w:type="gramEnd"/>
      <w:r w:rsidRPr="001C2A83">
        <w:rPr>
          <w:rFonts w:ascii="Trebuchet MS" w:hAnsi="Trebuchet MS" w:cs="Arial"/>
          <w:color w:val="000000"/>
          <w:sz w:val="22"/>
          <w:szCs w:val="22"/>
        </w:rPr>
        <w:t xml:space="preserve"> and boys, considering them as equal participants in decision making, policy development, implementation, and beneficiaries of climate action.</w:t>
      </w:r>
    </w:p>
    <w:p w14:paraId="4A091BEA" w14:textId="77777777" w:rsidR="0048264B" w:rsidRPr="001C2A83" w:rsidRDefault="0048264B" w:rsidP="001C2A83">
      <w:pPr>
        <w:spacing w:line="276" w:lineRule="auto"/>
        <w:jc w:val="both"/>
        <w:rPr>
          <w:rFonts w:ascii="Trebuchet MS" w:hAnsi="Trebuchet MS" w:cs="Arial"/>
          <w:color w:val="000000"/>
          <w:sz w:val="22"/>
          <w:szCs w:val="22"/>
        </w:rPr>
      </w:pPr>
    </w:p>
    <w:p w14:paraId="5A80C8FB" w14:textId="77777777" w:rsidR="0048264B" w:rsidRPr="001C2A83" w:rsidRDefault="0048264B" w:rsidP="001C2A83">
      <w:pPr>
        <w:spacing w:line="276" w:lineRule="auto"/>
        <w:jc w:val="both"/>
        <w:rPr>
          <w:rFonts w:ascii="Trebuchet MS" w:hAnsi="Trebuchet MS" w:cs="Arial"/>
          <w:color w:val="000000"/>
          <w:sz w:val="22"/>
          <w:szCs w:val="22"/>
        </w:rPr>
      </w:pPr>
      <w:r w:rsidRPr="001C2A83">
        <w:rPr>
          <w:rFonts w:ascii="Trebuchet MS" w:hAnsi="Trebuchet MS" w:cs="Arial"/>
          <w:color w:val="000000"/>
          <w:sz w:val="22"/>
          <w:szCs w:val="22"/>
        </w:rPr>
        <w:t xml:space="preserve">For instance, Jamaica, through the support of the Commonwealth National Climate Finance Adviser for Jamaica, secured a grant of US$270,000 from the Green Climate Fund Readiness and Preparatory Support Programme towards the project ‘Facilitating a Gender Responsive Approach to Climate Change Adaptation and Mitigation’. Further to Jamaica’s inclusion of gender considerations in their updated NDCs, this project is strengthening the nation’s institutional coordination on gender, promoting gender responsive climate </w:t>
      </w:r>
      <w:proofErr w:type="gramStart"/>
      <w:r w:rsidRPr="001C2A83">
        <w:rPr>
          <w:rFonts w:ascii="Trebuchet MS" w:hAnsi="Trebuchet MS" w:cs="Arial"/>
          <w:color w:val="000000"/>
          <w:sz w:val="22"/>
          <w:szCs w:val="22"/>
        </w:rPr>
        <w:t>action</w:t>
      </w:r>
      <w:proofErr w:type="gramEnd"/>
      <w:r w:rsidRPr="001C2A83">
        <w:rPr>
          <w:rFonts w:ascii="Trebuchet MS" w:hAnsi="Trebuchet MS" w:cs="Arial"/>
          <w:color w:val="000000"/>
          <w:sz w:val="22"/>
          <w:szCs w:val="22"/>
        </w:rPr>
        <w:t xml:space="preserve"> and ensuring that policies, programmes and projects address gender inequalities.  </w:t>
      </w:r>
    </w:p>
    <w:p w14:paraId="19AB3162" w14:textId="77777777" w:rsidR="0048264B" w:rsidRPr="001C2A83" w:rsidRDefault="0048264B" w:rsidP="001C2A83">
      <w:pPr>
        <w:spacing w:line="276" w:lineRule="auto"/>
        <w:jc w:val="both"/>
        <w:rPr>
          <w:rFonts w:ascii="Trebuchet MS" w:hAnsi="Trebuchet MS" w:cs="Arial"/>
          <w:color w:val="000000"/>
          <w:sz w:val="22"/>
          <w:szCs w:val="22"/>
        </w:rPr>
      </w:pPr>
    </w:p>
    <w:p w14:paraId="57923B2A" w14:textId="77777777" w:rsidR="0048264B" w:rsidRPr="001C2A83" w:rsidRDefault="0048264B" w:rsidP="001C2A83">
      <w:pPr>
        <w:spacing w:line="276" w:lineRule="auto"/>
        <w:jc w:val="both"/>
        <w:rPr>
          <w:rFonts w:ascii="Trebuchet MS" w:hAnsi="Trebuchet MS" w:cs="Arial"/>
          <w:color w:val="000000"/>
          <w:sz w:val="22"/>
          <w:szCs w:val="22"/>
        </w:rPr>
      </w:pPr>
      <w:r w:rsidRPr="001C2A83">
        <w:rPr>
          <w:rFonts w:ascii="Trebuchet MS" w:hAnsi="Trebuchet MS" w:cs="Arial"/>
          <w:color w:val="000000"/>
          <w:sz w:val="22"/>
          <w:szCs w:val="22"/>
        </w:rPr>
        <w:t xml:space="preserve">Against this background, in October 2021, the Secretariat conducted a gender analysis of available country commitments on climate change, to better understand the current situation in Commonwealth member countries, and to inform future programme and consensus building activities of the Secretariat in this space. </w:t>
      </w:r>
    </w:p>
    <w:p w14:paraId="1FF4ADCD" w14:textId="77777777" w:rsidR="0048264B" w:rsidRPr="001C2A83" w:rsidRDefault="0048264B" w:rsidP="001C2A83">
      <w:pPr>
        <w:pStyle w:val="Heading1"/>
        <w:numPr>
          <w:ilvl w:val="0"/>
          <w:numId w:val="0"/>
        </w:numPr>
        <w:spacing w:after="0" w:line="276" w:lineRule="auto"/>
        <w:jc w:val="both"/>
        <w:rPr>
          <w:sz w:val="22"/>
          <w:szCs w:val="22"/>
        </w:rPr>
      </w:pPr>
      <w:r w:rsidRPr="001C2A83">
        <w:rPr>
          <w:sz w:val="22"/>
          <w:szCs w:val="22"/>
        </w:rPr>
        <w:t>Methodology</w:t>
      </w:r>
    </w:p>
    <w:p w14:paraId="08BC4866" w14:textId="77777777" w:rsidR="0048264B" w:rsidRPr="001C2A83" w:rsidRDefault="0048264B" w:rsidP="001C2A83">
      <w:pPr>
        <w:spacing w:line="276" w:lineRule="auto"/>
        <w:jc w:val="both"/>
        <w:rPr>
          <w:rFonts w:ascii="Trebuchet MS" w:hAnsi="Trebuchet MS" w:cs="Arial"/>
          <w:color w:val="000000"/>
          <w:sz w:val="22"/>
          <w:szCs w:val="22"/>
        </w:rPr>
      </w:pPr>
      <w:r w:rsidRPr="001C2A83">
        <w:rPr>
          <w:rFonts w:ascii="Trebuchet MS" w:hAnsi="Trebuchet MS" w:cs="Arial"/>
          <w:color w:val="000000"/>
          <w:sz w:val="22"/>
          <w:szCs w:val="22"/>
        </w:rPr>
        <w:t>Building on the assignment carried out in 2021, the Commonwealth Secretariat developed a quantitative and qualitative framework for the review and assessment of NDCs. The frameworks cover gender policy alignment; institutional co-ordination; capacity building and technology; monitoring mechanisms and financial resources dedicated to gender-responsive mitigation and adaptation activities; and including an eight-point scale to illustrate the journey from no gender integration through gender awareness, sensitivity and responsiveness, accounting for interim states and leaving room for future steps towards the goal of having  gender equality integrated in a systemic manner.</w:t>
      </w:r>
    </w:p>
    <w:p w14:paraId="3A322A00" w14:textId="77777777" w:rsidR="0048264B" w:rsidRPr="001C2A83" w:rsidRDefault="0048264B" w:rsidP="001C2A83">
      <w:pPr>
        <w:spacing w:line="276" w:lineRule="auto"/>
        <w:jc w:val="both"/>
        <w:rPr>
          <w:rFonts w:ascii="Trebuchet MS" w:hAnsi="Trebuchet MS" w:cs="Arial"/>
          <w:color w:val="000000"/>
          <w:sz w:val="22"/>
          <w:szCs w:val="22"/>
        </w:rPr>
      </w:pPr>
    </w:p>
    <w:p w14:paraId="31821DA3" w14:textId="77777777" w:rsidR="0048264B" w:rsidRPr="001C2A83" w:rsidRDefault="0048264B" w:rsidP="001C2A83">
      <w:pPr>
        <w:spacing w:line="276" w:lineRule="auto"/>
        <w:jc w:val="both"/>
        <w:rPr>
          <w:rFonts w:ascii="Trebuchet MS" w:hAnsi="Trebuchet MS" w:cs="Arial"/>
          <w:color w:val="000000"/>
          <w:sz w:val="22"/>
          <w:szCs w:val="22"/>
        </w:rPr>
      </w:pPr>
    </w:p>
    <w:p w14:paraId="67B7D5AC" w14:textId="77777777" w:rsidR="0048264B" w:rsidRPr="001C2A83" w:rsidRDefault="0048264B" w:rsidP="001C2A83">
      <w:pPr>
        <w:spacing w:line="276" w:lineRule="auto"/>
        <w:jc w:val="both"/>
        <w:rPr>
          <w:rFonts w:ascii="Trebuchet MS" w:hAnsi="Trebuchet MS" w:cs="Arial"/>
          <w:b/>
          <w:color w:val="000000"/>
          <w:sz w:val="22"/>
          <w:szCs w:val="22"/>
        </w:rPr>
      </w:pPr>
    </w:p>
    <w:p w14:paraId="107B88D1" w14:textId="77777777" w:rsidR="001C2A83" w:rsidRDefault="001C2A83" w:rsidP="001C2A83">
      <w:pPr>
        <w:spacing w:line="276" w:lineRule="auto"/>
        <w:jc w:val="both"/>
        <w:rPr>
          <w:rFonts w:ascii="Trebuchet MS" w:eastAsia="Trebuchet MS" w:hAnsi="Trebuchet MS" w:cs="Trebuchet MS"/>
          <w:b/>
          <w:color w:val="353978"/>
          <w:sz w:val="22"/>
          <w:szCs w:val="22"/>
        </w:rPr>
      </w:pPr>
    </w:p>
    <w:p w14:paraId="128D1110" w14:textId="6AF6933D" w:rsidR="0048264B" w:rsidRDefault="0048264B" w:rsidP="001C2A83">
      <w:pPr>
        <w:spacing w:line="276" w:lineRule="auto"/>
        <w:jc w:val="both"/>
        <w:rPr>
          <w:rFonts w:ascii="Trebuchet MS" w:eastAsia="Trebuchet MS" w:hAnsi="Trebuchet MS" w:cs="Trebuchet MS"/>
          <w:b/>
          <w:color w:val="353978"/>
          <w:sz w:val="22"/>
          <w:szCs w:val="22"/>
        </w:rPr>
      </w:pPr>
      <w:r w:rsidRPr="001C2A83">
        <w:rPr>
          <w:rFonts w:ascii="Trebuchet MS" w:eastAsia="Trebuchet MS" w:hAnsi="Trebuchet MS" w:cs="Trebuchet MS"/>
          <w:b/>
          <w:color w:val="353978"/>
          <w:sz w:val="22"/>
          <w:szCs w:val="22"/>
        </w:rPr>
        <w:t>Purpose of the Assignment</w:t>
      </w:r>
    </w:p>
    <w:p w14:paraId="658CF096" w14:textId="77777777" w:rsidR="001C2A83" w:rsidRPr="001C2A83" w:rsidRDefault="001C2A83" w:rsidP="001C2A83">
      <w:pPr>
        <w:spacing w:line="276" w:lineRule="auto"/>
        <w:jc w:val="both"/>
        <w:rPr>
          <w:rFonts w:ascii="Trebuchet MS" w:eastAsia="Trebuchet MS" w:hAnsi="Trebuchet MS" w:cs="Trebuchet MS"/>
          <w:b/>
          <w:color w:val="353978"/>
          <w:sz w:val="22"/>
          <w:szCs w:val="22"/>
        </w:rPr>
      </w:pPr>
    </w:p>
    <w:p w14:paraId="48D443AA" w14:textId="77777777" w:rsidR="0048264B" w:rsidRPr="001C2A83" w:rsidRDefault="0048264B" w:rsidP="001C2A83">
      <w:pPr>
        <w:spacing w:line="276" w:lineRule="auto"/>
        <w:jc w:val="both"/>
        <w:rPr>
          <w:rFonts w:ascii="Trebuchet MS" w:hAnsi="Trebuchet MS" w:cs="Arial"/>
          <w:color w:val="000000"/>
          <w:sz w:val="22"/>
          <w:szCs w:val="22"/>
        </w:rPr>
      </w:pPr>
      <w:r w:rsidRPr="001C2A83">
        <w:rPr>
          <w:rFonts w:ascii="Trebuchet MS" w:hAnsi="Trebuchet MS" w:cs="Arial"/>
          <w:color w:val="000000"/>
          <w:sz w:val="22"/>
          <w:szCs w:val="22"/>
        </w:rPr>
        <w:t>A Gender and Climate Change Consultant is sought, to work closely with the Commonwealth Secretariat Climate Change and Gender Sections, to:</w:t>
      </w:r>
    </w:p>
    <w:p w14:paraId="1234BB16" w14:textId="77777777" w:rsidR="0048264B" w:rsidRPr="001C2A83" w:rsidRDefault="0048264B" w:rsidP="001C2A83">
      <w:pPr>
        <w:spacing w:line="276" w:lineRule="auto"/>
        <w:jc w:val="both"/>
        <w:rPr>
          <w:rFonts w:ascii="Trebuchet MS" w:hAnsi="Trebuchet MS" w:cs="Arial"/>
          <w:color w:val="000000"/>
          <w:sz w:val="22"/>
          <w:szCs w:val="22"/>
        </w:rPr>
      </w:pPr>
    </w:p>
    <w:p w14:paraId="0BF9E4CE" w14:textId="77777777" w:rsidR="0048264B" w:rsidRPr="001C2A83" w:rsidRDefault="0048264B" w:rsidP="00221DB1">
      <w:pPr>
        <w:pStyle w:val="ListParagraph"/>
        <w:numPr>
          <w:ilvl w:val="0"/>
          <w:numId w:val="8"/>
        </w:numPr>
        <w:spacing w:line="276" w:lineRule="auto"/>
        <w:jc w:val="both"/>
        <w:rPr>
          <w:rFonts w:ascii="Trebuchet MS" w:hAnsi="Trebuchet MS" w:cs="Arial"/>
          <w:color w:val="000000"/>
        </w:rPr>
      </w:pPr>
      <w:r w:rsidRPr="001C2A83">
        <w:rPr>
          <w:rFonts w:ascii="Trebuchet MS" w:hAnsi="Trebuchet MS" w:cs="Arial"/>
          <w:b/>
          <w:bCs/>
          <w:color w:val="000000"/>
        </w:rPr>
        <w:t>Conduct an analysis</w:t>
      </w:r>
      <w:r w:rsidRPr="001C2A83">
        <w:rPr>
          <w:rFonts w:ascii="Trebuchet MS" w:hAnsi="Trebuchet MS" w:cs="Arial"/>
          <w:color w:val="000000"/>
        </w:rPr>
        <w:t xml:space="preserve"> of the integration of gender equality concerns into the climate commitments of the 54 Commonwealth member countries as well as the extent to which the links between gender equality and climate change are explored.</w:t>
      </w:r>
    </w:p>
    <w:p w14:paraId="0CCB73F4" w14:textId="77777777" w:rsidR="0048264B" w:rsidRPr="001C2A83" w:rsidRDefault="0048264B" w:rsidP="001C2A83">
      <w:pPr>
        <w:spacing w:line="276" w:lineRule="auto"/>
        <w:ind w:firstLine="70"/>
        <w:jc w:val="both"/>
        <w:rPr>
          <w:rFonts w:ascii="Trebuchet MS" w:hAnsi="Trebuchet MS" w:cs="Arial"/>
          <w:color w:val="000000"/>
          <w:sz w:val="22"/>
          <w:szCs w:val="22"/>
        </w:rPr>
      </w:pPr>
    </w:p>
    <w:p w14:paraId="742C0532" w14:textId="77777777" w:rsidR="0048264B" w:rsidRPr="001C2A83" w:rsidRDefault="0048264B" w:rsidP="00221DB1">
      <w:pPr>
        <w:pStyle w:val="ListParagraph"/>
        <w:numPr>
          <w:ilvl w:val="0"/>
          <w:numId w:val="8"/>
        </w:numPr>
        <w:spacing w:line="276" w:lineRule="auto"/>
        <w:jc w:val="both"/>
        <w:rPr>
          <w:rFonts w:ascii="Trebuchet MS" w:hAnsi="Trebuchet MS" w:cs="Arial"/>
          <w:color w:val="000000"/>
        </w:rPr>
      </w:pPr>
      <w:r w:rsidRPr="001C2A83">
        <w:rPr>
          <w:rFonts w:ascii="Trebuchet MS" w:hAnsi="Trebuchet MS" w:cs="Arial"/>
          <w:b/>
          <w:bCs/>
          <w:color w:val="000000"/>
        </w:rPr>
        <w:t>Utilise the outcome</w:t>
      </w:r>
      <w:r w:rsidRPr="001C2A83">
        <w:rPr>
          <w:rFonts w:ascii="Trebuchet MS" w:hAnsi="Trebuchet MS" w:cs="Arial"/>
          <w:color w:val="000000"/>
        </w:rPr>
        <w:t xml:space="preserve"> of this analysis to provide a sound basis for supporting the work of the Secretariat in the integration of gender equality and climate change in its programmes.</w:t>
      </w:r>
    </w:p>
    <w:p w14:paraId="57D039C9" w14:textId="77777777" w:rsidR="0048264B" w:rsidRPr="001C2A83" w:rsidRDefault="0048264B" w:rsidP="001C2A83">
      <w:pPr>
        <w:spacing w:line="276" w:lineRule="auto"/>
        <w:jc w:val="both"/>
        <w:rPr>
          <w:rFonts w:ascii="Trebuchet MS" w:hAnsi="Trebuchet MS" w:cs="Arial"/>
          <w:color w:val="000000"/>
          <w:sz w:val="22"/>
          <w:szCs w:val="22"/>
        </w:rPr>
      </w:pPr>
    </w:p>
    <w:p w14:paraId="6A45C024" w14:textId="6E3C84ED" w:rsidR="0048264B" w:rsidRDefault="0048264B" w:rsidP="001C2A83">
      <w:pPr>
        <w:spacing w:line="276" w:lineRule="auto"/>
        <w:jc w:val="both"/>
        <w:rPr>
          <w:rFonts w:ascii="Trebuchet MS" w:eastAsia="Trebuchet MS" w:hAnsi="Trebuchet MS" w:cs="Trebuchet MS"/>
          <w:b/>
          <w:color w:val="353978"/>
          <w:sz w:val="22"/>
          <w:szCs w:val="22"/>
        </w:rPr>
      </w:pPr>
      <w:r w:rsidRPr="001C2A83">
        <w:rPr>
          <w:rFonts w:ascii="Trebuchet MS" w:eastAsia="Trebuchet MS" w:hAnsi="Trebuchet MS" w:cs="Trebuchet MS"/>
          <w:b/>
          <w:color w:val="353978"/>
          <w:sz w:val="22"/>
          <w:szCs w:val="22"/>
        </w:rPr>
        <w:t>Scope of Work</w:t>
      </w:r>
    </w:p>
    <w:p w14:paraId="22C4717C" w14:textId="77777777" w:rsidR="001C2A83" w:rsidRPr="001C2A83" w:rsidRDefault="001C2A83" w:rsidP="001C2A83">
      <w:pPr>
        <w:spacing w:line="276" w:lineRule="auto"/>
        <w:jc w:val="both"/>
        <w:rPr>
          <w:rFonts w:ascii="Trebuchet MS" w:eastAsia="Trebuchet MS" w:hAnsi="Trebuchet MS" w:cs="Trebuchet MS"/>
          <w:b/>
          <w:color w:val="353978"/>
          <w:sz w:val="22"/>
          <w:szCs w:val="22"/>
        </w:rPr>
      </w:pPr>
    </w:p>
    <w:p w14:paraId="10E9030B" w14:textId="77777777" w:rsidR="0048264B" w:rsidRPr="001C2A83" w:rsidRDefault="0048264B" w:rsidP="001C2A83">
      <w:pPr>
        <w:spacing w:line="276" w:lineRule="auto"/>
        <w:jc w:val="both"/>
        <w:rPr>
          <w:rFonts w:ascii="Trebuchet MS" w:hAnsi="Trebuchet MS" w:cs="Arial"/>
          <w:color w:val="000000"/>
          <w:sz w:val="22"/>
          <w:szCs w:val="22"/>
        </w:rPr>
      </w:pPr>
      <w:r w:rsidRPr="001C2A83">
        <w:rPr>
          <w:rFonts w:ascii="Trebuchet MS" w:hAnsi="Trebuchet MS" w:cs="Arial"/>
          <w:color w:val="000000"/>
          <w:sz w:val="22"/>
          <w:szCs w:val="22"/>
        </w:rPr>
        <w:t>The consultant is expected to undertake the following tasks in consultation with the Project Manager:</w:t>
      </w:r>
    </w:p>
    <w:p w14:paraId="562667EE" w14:textId="77777777" w:rsidR="0048264B" w:rsidRPr="001C2A83" w:rsidRDefault="0048264B" w:rsidP="001C2A83">
      <w:pPr>
        <w:spacing w:line="276" w:lineRule="auto"/>
        <w:jc w:val="both"/>
        <w:rPr>
          <w:rFonts w:ascii="Trebuchet MS" w:hAnsi="Trebuchet MS" w:cs="Arial"/>
          <w:color w:val="000000"/>
          <w:sz w:val="22"/>
          <w:szCs w:val="22"/>
        </w:rPr>
      </w:pPr>
    </w:p>
    <w:p w14:paraId="1A6DF260" w14:textId="19563AA8" w:rsidR="0048264B" w:rsidRDefault="0048264B" w:rsidP="00221DB1">
      <w:pPr>
        <w:pStyle w:val="ListParagraph"/>
        <w:numPr>
          <w:ilvl w:val="0"/>
          <w:numId w:val="9"/>
        </w:numPr>
        <w:spacing w:line="276" w:lineRule="auto"/>
        <w:jc w:val="both"/>
        <w:rPr>
          <w:rFonts w:ascii="Trebuchet MS" w:hAnsi="Trebuchet MS" w:cs="Arial"/>
          <w:b/>
          <w:bCs/>
          <w:color w:val="000000"/>
        </w:rPr>
      </w:pPr>
      <w:r w:rsidRPr="001C2A83">
        <w:rPr>
          <w:rFonts w:ascii="Trebuchet MS" w:hAnsi="Trebuchet MS" w:cs="Arial"/>
          <w:b/>
          <w:bCs/>
          <w:color w:val="000000"/>
        </w:rPr>
        <w:t>Analysis:</w:t>
      </w:r>
    </w:p>
    <w:p w14:paraId="1C14F1FC" w14:textId="77777777" w:rsidR="001C2A83" w:rsidRPr="001C2A83" w:rsidRDefault="001C2A83" w:rsidP="001C2A83">
      <w:pPr>
        <w:pStyle w:val="ListParagraph"/>
        <w:spacing w:line="276" w:lineRule="auto"/>
        <w:jc w:val="both"/>
        <w:rPr>
          <w:rFonts w:ascii="Trebuchet MS" w:hAnsi="Trebuchet MS" w:cs="Arial"/>
          <w:b/>
          <w:bCs/>
          <w:color w:val="000000"/>
        </w:rPr>
      </w:pPr>
    </w:p>
    <w:p w14:paraId="06F80959" w14:textId="77777777" w:rsidR="0048264B" w:rsidRPr="001C2A83" w:rsidRDefault="0048264B" w:rsidP="00221DB1">
      <w:pPr>
        <w:pStyle w:val="ListParagraph"/>
        <w:numPr>
          <w:ilvl w:val="0"/>
          <w:numId w:val="7"/>
        </w:numPr>
        <w:jc w:val="both"/>
        <w:rPr>
          <w:rFonts w:ascii="Trebuchet MS" w:hAnsi="Trebuchet MS" w:cs="Arial"/>
        </w:rPr>
      </w:pPr>
      <w:r w:rsidRPr="001C2A83">
        <w:rPr>
          <w:rFonts w:ascii="Trebuchet MS" w:hAnsi="Trebuchet MS" w:cs="Arial"/>
        </w:rPr>
        <w:t xml:space="preserve">Review of existing report outline along with the qualitative and quantitative frameworks, and further refine as applicable. </w:t>
      </w:r>
    </w:p>
    <w:p w14:paraId="748B3ED8" w14:textId="77777777" w:rsidR="0048264B" w:rsidRPr="001C2A83" w:rsidRDefault="0048264B" w:rsidP="00221DB1">
      <w:pPr>
        <w:pStyle w:val="ListParagraph"/>
        <w:numPr>
          <w:ilvl w:val="0"/>
          <w:numId w:val="7"/>
        </w:numPr>
        <w:jc w:val="both"/>
        <w:rPr>
          <w:rFonts w:ascii="Trebuchet MS" w:hAnsi="Trebuchet MS" w:cs="Arial"/>
        </w:rPr>
      </w:pPr>
      <w:r w:rsidRPr="001C2A83">
        <w:rPr>
          <w:rFonts w:ascii="Trebuchet MS" w:hAnsi="Trebuchet MS" w:cs="Arial"/>
        </w:rPr>
        <w:t>Conduct the review and analysis of the additional new or revised NDCs of Commonwealth member countries submitted to the UNFCCC along with Intended Nationally Determined Contributions (INDCs) or first round NDCs where updated submissions are pending</w:t>
      </w:r>
      <w:r w:rsidRPr="001C2A83">
        <w:rPr>
          <w:rStyle w:val="FootnoteReference"/>
          <w:rFonts w:ascii="Trebuchet MS" w:hAnsi="Trebuchet MS" w:cs="Arial"/>
        </w:rPr>
        <w:footnoteReference w:id="2"/>
      </w:r>
      <w:r w:rsidRPr="001C2A83">
        <w:rPr>
          <w:rFonts w:ascii="Trebuchet MS" w:hAnsi="Trebuchet MS" w:cs="Arial"/>
        </w:rPr>
        <w:t xml:space="preserve"> and produce a report on findings. Associated relevant and supplementary documents to be reviewed as part of the analysis include National Adaptation Plans (NAPs), National Communications, Gender Action Plans for example.    </w:t>
      </w:r>
    </w:p>
    <w:p w14:paraId="1CF6E86C" w14:textId="77777777" w:rsidR="0048264B" w:rsidRPr="001C2A83" w:rsidRDefault="0048264B" w:rsidP="001C2A83">
      <w:pPr>
        <w:pStyle w:val="ListParagraph"/>
        <w:jc w:val="both"/>
        <w:rPr>
          <w:rFonts w:ascii="Trebuchet MS" w:hAnsi="Trebuchet MS" w:cs="Arial"/>
        </w:rPr>
      </w:pPr>
      <w:r w:rsidRPr="001C2A83">
        <w:rPr>
          <w:rFonts w:ascii="Trebuchet MS" w:hAnsi="Trebuchet MS" w:cs="Arial"/>
        </w:rPr>
        <w:t>This will be the second edition of the report on, ‘</w:t>
      </w:r>
      <w:r w:rsidRPr="001C2A83">
        <w:rPr>
          <w:rFonts w:ascii="Trebuchet MS" w:hAnsi="Trebuchet MS" w:cs="Arial"/>
          <w:i/>
          <w:iCs/>
        </w:rPr>
        <w:t>Gender Integration for Climate Action: A Review of Commonwealth Member Country Nationally Determined Contributions’</w:t>
      </w:r>
      <w:r w:rsidRPr="001C2A83">
        <w:rPr>
          <w:rFonts w:ascii="Trebuchet MS" w:hAnsi="Trebuchet MS" w:cs="Arial"/>
        </w:rPr>
        <w:t xml:space="preserve">.  </w:t>
      </w:r>
    </w:p>
    <w:p w14:paraId="473F25C4" w14:textId="77777777" w:rsidR="0048264B" w:rsidRPr="001C2A83" w:rsidRDefault="0048264B" w:rsidP="001C2A83">
      <w:pPr>
        <w:ind w:left="360"/>
        <w:jc w:val="both"/>
        <w:rPr>
          <w:rFonts w:ascii="Trebuchet MS" w:hAnsi="Trebuchet MS" w:cs="Arial"/>
          <w:sz w:val="22"/>
          <w:szCs w:val="22"/>
        </w:rPr>
      </w:pPr>
      <w:r w:rsidRPr="001C2A83">
        <w:rPr>
          <w:rFonts w:ascii="Trebuchet MS" w:hAnsi="Trebuchet MS" w:cs="Arial"/>
          <w:sz w:val="22"/>
          <w:szCs w:val="22"/>
        </w:rPr>
        <w:t xml:space="preserve">  </w:t>
      </w:r>
    </w:p>
    <w:p w14:paraId="5C98A253" w14:textId="65425F69" w:rsidR="0048264B" w:rsidRDefault="0048264B" w:rsidP="00221DB1">
      <w:pPr>
        <w:pStyle w:val="ListParagraph"/>
        <w:numPr>
          <w:ilvl w:val="0"/>
          <w:numId w:val="9"/>
        </w:numPr>
        <w:spacing w:line="276" w:lineRule="auto"/>
        <w:jc w:val="both"/>
        <w:rPr>
          <w:rFonts w:ascii="Trebuchet MS" w:hAnsi="Trebuchet MS" w:cs="Arial"/>
          <w:b/>
          <w:bCs/>
          <w:color w:val="000000"/>
        </w:rPr>
      </w:pPr>
      <w:r w:rsidRPr="001C2A83">
        <w:rPr>
          <w:rFonts w:ascii="Trebuchet MS" w:hAnsi="Trebuchet MS" w:cs="Arial"/>
          <w:b/>
          <w:bCs/>
          <w:color w:val="000000"/>
        </w:rPr>
        <w:t>Application:</w:t>
      </w:r>
    </w:p>
    <w:p w14:paraId="3E533648" w14:textId="77777777" w:rsidR="001C2A83" w:rsidRPr="001C2A83" w:rsidRDefault="001C2A83" w:rsidP="001C2A83">
      <w:pPr>
        <w:pStyle w:val="ListParagraph"/>
        <w:spacing w:line="276" w:lineRule="auto"/>
        <w:jc w:val="both"/>
        <w:rPr>
          <w:rFonts w:ascii="Trebuchet MS" w:hAnsi="Trebuchet MS" w:cs="Arial"/>
          <w:b/>
          <w:bCs/>
          <w:color w:val="000000"/>
        </w:rPr>
      </w:pPr>
    </w:p>
    <w:p w14:paraId="669826FD" w14:textId="77777777" w:rsidR="0048264B" w:rsidRPr="001C2A83" w:rsidRDefault="0048264B" w:rsidP="001C2A83">
      <w:pPr>
        <w:spacing w:line="276" w:lineRule="auto"/>
        <w:jc w:val="both"/>
        <w:rPr>
          <w:rFonts w:ascii="Trebuchet MS" w:hAnsi="Trebuchet MS" w:cs="Arial"/>
          <w:color w:val="000000"/>
          <w:sz w:val="22"/>
          <w:szCs w:val="22"/>
        </w:rPr>
      </w:pPr>
      <w:r w:rsidRPr="001C2A83">
        <w:rPr>
          <w:rFonts w:ascii="Trebuchet MS" w:hAnsi="Trebuchet MS" w:cs="Arial"/>
          <w:color w:val="000000"/>
          <w:sz w:val="22"/>
          <w:szCs w:val="22"/>
        </w:rPr>
        <w:t>Based on the findings and recommendations of the review and analysis including stakeholder engagement:</w:t>
      </w:r>
    </w:p>
    <w:p w14:paraId="761C93C5" w14:textId="77777777" w:rsidR="0048264B" w:rsidRPr="001C2A83" w:rsidRDefault="0048264B" w:rsidP="00221DB1">
      <w:pPr>
        <w:pStyle w:val="ListParagraph"/>
        <w:numPr>
          <w:ilvl w:val="0"/>
          <w:numId w:val="7"/>
        </w:numPr>
        <w:spacing w:line="276" w:lineRule="auto"/>
        <w:jc w:val="both"/>
        <w:rPr>
          <w:rFonts w:ascii="Trebuchet MS" w:hAnsi="Trebuchet MS" w:cs="Arial"/>
          <w:color w:val="000000"/>
        </w:rPr>
      </w:pPr>
      <w:r w:rsidRPr="001C2A83">
        <w:rPr>
          <w:rFonts w:ascii="Trebuchet MS" w:hAnsi="Trebuchet MS" w:cs="Arial"/>
          <w:color w:val="000000"/>
        </w:rPr>
        <w:t xml:space="preserve">Provide a best practice outline on how gender can be mainstreamed into the NDC development and revision process. </w:t>
      </w:r>
    </w:p>
    <w:p w14:paraId="415DE0EE" w14:textId="77777777" w:rsidR="0048264B" w:rsidRPr="001C2A83" w:rsidRDefault="0048264B" w:rsidP="00221DB1">
      <w:pPr>
        <w:pStyle w:val="ListParagraph"/>
        <w:numPr>
          <w:ilvl w:val="0"/>
          <w:numId w:val="7"/>
        </w:numPr>
        <w:spacing w:line="276" w:lineRule="auto"/>
        <w:jc w:val="both"/>
        <w:rPr>
          <w:rFonts w:ascii="Trebuchet MS" w:hAnsi="Trebuchet MS" w:cs="Arial"/>
          <w:color w:val="000000"/>
        </w:rPr>
      </w:pPr>
      <w:r w:rsidRPr="001C2A83">
        <w:rPr>
          <w:rFonts w:ascii="Trebuchet MS" w:hAnsi="Trebuchet MS" w:cs="Arial"/>
          <w:color w:val="000000"/>
        </w:rPr>
        <w:t>Identify, synthesise, and package the relevant gender specific information for input under the gender pillar of the Commonwealth NDC tracker being developed.</w:t>
      </w:r>
    </w:p>
    <w:p w14:paraId="498AE7BF" w14:textId="77777777" w:rsidR="0048264B" w:rsidRPr="001C2A83" w:rsidRDefault="0048264B" w:rsidP="00221DB1">
      <w:pPr>
        <w:pStyle w:val="ListParagraph"/>
        <w:numPr>
          <w:ilvl w:val="0"/>
          <w:numId w:val="7"/>
        </w:numPr>
        <w:spacing w:line="276" w:lineRule="auto"/>
        <w:jc w:val="both"/>
        <w:rPr>
          <w:rFonts w:ascii="Trebuchet MS" w:hAnsi="Trebuchet MS" w:cs="Arial"/>
          <w:color w:val="000000"/>
        </w:rPr>
      </w:pPr>
      <w:r w:rsidRPr="001C2A83">
        <w:rPr>
          <w:rFonts w:ascii="Trebuchet MS" w:hAnsi="Trebuchet MS" w:cs="Arial"/>
          <w:color w:val="000000"/>
        </w:rPr>
        <w:t xml:space="preserve">Provide a Project Information Note (PIN) for three priority gender and climate change projects to be carried out by the Commonwealth Secretariat in line with the mandate of the Commonwealth Climate Finance Access Hub (CCFAH). </w:t>
      </w:r>
    </w:p>
    <w:p w14:paraId="70E969B1" w14:textId="77777777" w:rsidR="0048264B" w:rsidRPr="001C2A83" w:rsidRDefault="0048264B" w:rsidP="001C2A83">
      <w:pPr>
        <w:spacing w:line="276" w:lineRule="auto"/>
        <w:jc w:val="both"/>
        <w:rPr>
          <w:rFonts w:ascii="Trebuchet MS" w:hAnsi="Trebuchet MS" w:cs="Arial"/>
          <w:b/>
          <w:bCs/>
          <w:color w:val="000000"/>
          <w:sz w:val="22"/>
          <w:szCs w:val="22"/>
        </w:rPr>
      </w:pPr>
    </w:p>
    <w:p w14:paraId="4588AD4D" w14:textId="77777777" w:rsidR="0048264B" w:rsidRPr="001C2A83" w:rsidRDefault="0048264B" w:rsidP="001C2A83">
      <w:pPr>
        <w:spacing w:line="276" w:lineRule="auto"/>
        <w:jc w:val="both"/>
        <w:rPr>
          <w:rFonts w:ascii="Trebuchet MS" w:hAnsi="Trebuchet MS" w:cs="Arial"/>
          <w:color w:val="000000"/>
          <w:sz w:val="22"/>
          <w:szCs w:val="22"/>
        </w:rPr>
      </w:pPr>
      <w:r w:rsidRPr="001C2A83">
        <w:rPr>
          <w:rFonts w:ascii="Trebuchet MS" w:hAnsi="Trebuchet MS" w:cs="Arial"/>
          <w:color w:val="000000"/>
          <w:sz w:val="22"/>
          <w:szCs w:val="22"/>
        </w:rPr>
        <w:t>During the assignment, the Consultant will engage and present regular updates on progress and draft deliverables to the Gender and Climate Sections including the Commonwealth Regional and National Climate Finance Advisers, and integrate comments received to produce the final deliverables.  Wider stakeholder engagement with identified member countries and organisations will also be facilitated by the Secretariat.</w:t>
      </w:r>
    </w:p>
    <w:p w14:paraId="276D4282" w14:textId="77777777" w:rsidR="0048264B" w:rsidRPr="001C2A83" w:rsidRDefault="0048264B" w:rsidP="001C2A83">
      <w:pPr>
        <w:spacing w:line="276" w:lineRule="auto"/>
        <w:jc w:val="both"/>
        <w:rPr>
          <w:rFonts w:ascii="Trebuchet MS" w:hAnsi="Trebuchet MS" w:cs="Arial"/>
          <w:b/>
          <w:bCs/>
          <w:color w:val="000000"/>
          <w:sz w:val="22"/>
          <w:szCs w:val="22"/>
        </w:rPr>
      </w:pPr>
    </w:p>
    <w:p w14:paraId="0DDAB540" w14:textId="77777777" w:rsidR="001C2A83" w:rsidRDefault="001C2A83" w:rsidP="001C2A83">
      <w:pPr>
        <w:spacing w:line="276" w:lineRule="auto"/>
        <w:jc w:val="both"/>
        <w:rPr>
          <w:rFonts w:ascii="Trebuchet MS" w:eastAsia="Trebuchet MS" w:hAnsi="Trebuchet MS" w:cs="Trebuchet MS"/>
          <w:b/>
          <w:color w:val="353978"/>
          <w:sz w:val="22"/>
          <w:szCs w:val="22"/>
        </w:rPr>
      </w:pPr>
    </w:p>
    <w:p w14:paraId="259D3F68" w14:textId="221B56B9" w:rsidR="0048264B" w:rsidRDefault="0048264B" w:rsidP="001C2A83">
      <w:pPr>
        <w:spacing w:line="276" w:lineRule="auto"/>
        <w:jc w:val="both"/>
        <w:rPr>
          <w:rFonts w:ascii="Trebuchet MS" w:eastAsia="Trebuchet MS" w:hAnsi="Trebuchet MS" w:cs="Trebuchet MS"/>
          <w:b/>
          <w:color w:val="353978"/>
          <w:sz w:val="22"/>
          <w:szCs w:val="22"/>
        </w:rPr>
      </w:pPr>
      <w:r w:rsidRPr="001C2A83">
        <w:rPr>
          <w:rFonts w:ascii="Trebuchet MS" w:eastAsia="Trebuchet MS" w:hAnsi="Trebuchet MS" w:cs="Trebuchet MS"/>
          <w:b/>
          <w:color w:val="353978"/>
          <w:sz w:val="22"/>
          <w:szCs w:val="22"/>
        </w:rPr>
        <w:t>Required Skills and Experience</w:t>
      </w:r>
    </w:p>
    <w:p w14:paraId="4E6209B5" w14:textId="77777777" w:rsidR="001C2A83" w:rsidRPr="001C2A83" w:rsidRDefault="001C2A83" w:rsidP="001C2A83">
      <w:pPr>
        <w:spacing w:line="276" w:lineRule="auto"/>
        <w:jc w:val="both"/>
        <w:rPr>
          <w:rFonts w:ascii="Trebuchet MS" w:eastAsia="Trebuchet MS" w:hAnsi="Trebuchet MS" w:cs="Trebuchet MS"/>
          <w:b/>
          <w:color w:val="353978"/>
          <w:sz w:val="22"/>
          <w:szCs w:val="22"/>
        </w:rPr>
      </w:pPr>
    </w:p>
    <w:p w14:paraId="1C964BE1" w14:textId="77777777" w:rsidR="0048264B" w:rsidRPr="001C2A83" w:rsidRDefault="0048264B" w:rsidP="001C2A83">
      <w:pPr>
        <w:spacing w:line="276" w:lineRule="auto"/>
        <w:jc w:val="both"/>
        <w:rPr>
          <w:rFonts w:ascii="Trebuchet MS" w:hAnsi="Trebuchet MS" w:cs="Arial"/>
          <w:color w:val="000000"/>
          <w:sz w:val="22"/>
          <w:szCs w:val="22"/>
        </w:rPr>
      </w:pPr>
      <w:r w:rsidRPr="001C2A83">
        <w:rPr>
          <w:rFonts w:ascii="Trebuchet MS" w:hAnsi="Trebuchet MS" w:cs="Arial"/>
          <w:color w:val="000000"/>
          <w:sz w:val="22"/>
          <w:szCs w:val="22"/>
        </w:rPr>
        <w:t>The selected consultant will need a key combination of skills and experience including:</w:t>
      </w:r>
    </w:p>
    <w:p w14:paraId="4CE9BB13" w14:textId="77777777" w:rsidR="0048264B" w:rsidRPr="001C2A83" w:rsidRDefault="0048264B" w:rsidP="00221DB1">
      <w:pPr>
        <w:pStyle w:val="ListParagraph"/>
        <w:numPr>
          <w:ilvl w:val="0"/>
          <w:numId w:val="5"/>
        </w:numPr>
        <w:spacing w:line="276" w:lineRule="auto"/>
        <w:jc w:val="both"/>
        <w:rPr>
          <w:rFonts w:ascii="Trebuchet MS" w:hAnsi="Trebuchet MS" w:cs="Arial"/>
          <w:color w:val="000000"/>
        </w:rPr>
      </w:pPr>
      <w:r w:rsidRPr="001C2A83">
        <w:rPr>
          <w:rFonts w:ascii="Trebuchet MS" w:hAnsi="Trebuchet MS" w:cs="Arial"/>
          <w:color w:val="000000"/>
        </w:rPr>
        <w:t xml:space="preserve">A post-graduate qualification (Master’s degree) in any of the following: Gender Studies, Climate Change, Environmental Studies and/or related </w:t>
      </w:r>
      <w:proofErr w:type="gramStart"/>
      <w:r w:rsidRPr="001C2A83">
        <w:rPr>
          <w:rFonts w:ascii="Trebuchet MS" w:hAnsi="Trebuchet MS" w:cs="Arial"/>
          <w:color w:val="000000"/>
        </w:rPr>
        <w:t>discipline;</w:t>
      </w:r>
      <w:proofErr w:type="gramEnd"/>
    </w:p>
    <w:p w14:paraId="3DBA948E" w14:textId="77777777" w:rsidR="0048264B" w:rsidRPr="001C2A83" w:rsidRDefault="0048264B" w:rsidP="00221DB1">
      <w:pPr>
        <w:pStyle w:val="ListParagraph"/>
        <w:numPr>
          <w:ilvl w:val="0"/>
          <w:numId w:val="5"/>
        </w:numPr>
        <w:spacing w:line="276" w:lineRule="auto"/>
        <w:jc w:val="both"/>
        <w:rPr>
          <w:rFonts w:ascii="Trebuchet MS" w:hAnsi="Trebuchet MS" w:cs="Arial"/>
          <w:color w:val="000000"/>
        </w:rPr>
      </w:pPr>
      <w:r w:rsidRPr="001C2A83">
        <w:rPr>
          <w:rFonts w:ascii="Trebuchet MS" w:hAnsi="Trebuchet MS" w:cs="Arial"/>
          <w:color w:val="000000"/>
        </w:rPr>
        <w:t xml:space="preserve">Expertise and/or knowledge on the NDC process (development, revision and implementation) and the mainstreaming gender </w:t>
      </w:r>
      <w:proofErr w:type="gramStart"/>
      <w:r w:rsidRPr="001C2A83">
        <w:rPr>
          <w:rFonts w:ascii="Trebuchet MS" w:hAnsi="Trebuchet MS" w:cs="Arial"/>
          <w:color w:val="000000"/>
        </w:rPr>
        <w:t>elements;</w:t>
      </w:r>
      <w:proofErr w:type="gramEnd"/>
    </w:p>
    <w:p w14:paraId="39E1DE75" w14:textId="77777777" w:rsidR="0048264B" w:rsidRPr="001C2A83" w:rsidRDefault="0048264B" w:rsidP="00221DB1">
      <w:pPr>
        <w:pStyle w:val="ListParagraph"/>
        <w:numPr>
          <w:ilvl w:val="0"/>
          <w:numId w:val="5"/>
        </w:numPr>
        <w:spacing w:line="276" w:lineRule="auto"/>
        <w:jc w:val="both"/>
        <w:rPr>
          <w:rFonts w:ascii="Trebuchet MS" w:hAnsi="Trebuchet MS" w:cs="Arial"/>
          <w:color w:val="000000"/>
        </w:rPr>
      </w:pPr>
      <w:r w:rsidRPr="001C2A83">
        <w:rPr>
          <w:rFonts w:ascii="Trebuchet MS" w:hAnsi="Trebuchet MS" w:cs="Arial"/>
          <w:color w:val="000000"/>
        </w:rPr>
        <w:t xml:space="preserve">At least eight years of relevant experience in gender equality and climate change, preferably in an international development </w:t>
      </w:r>
      <w:proofErr w:type="gramStart"/>
      <w:r w:rsidRPr="001C2A83">
        <w:rPr>
          <w:rFonts w:ascii="Trebuchet MS" w:hAnsi="Trebuchet MS" w:cs="Arial"/>
          <w:color w:val="000000"/>
        </w:rPr>
        <w:t>context;</w:t>
      </w:r>
      <w:proofErr w:type="gramEnd"/>
    </w:p>
    <w:p w14:paraId="2920044C" w14:textId="77777777" w:rsidR="0048264B" w:rsidRPr="001C2A83" w:rsidRDefault="0048264B" w:rsidP="00221DB1">
      <w:pPr>
        <w:pStyle w:val="ListParagraph"/>
        <w:numPr>
          <w:ilvl w:val="0"/>
          <w:numId w:val="5"/>
        </w:numPr>
        <w:spacing w:line="276" w:lineRule="auto"/>
        <w:jc w:val="both"/>
        <w:rPr>
          <w:rFonts w:ascii="Trebuchet MS" w:hAnsi="Trebuchet MS" w:cs="Arial"/>
          <w:color w:val="000000"/>
        </w:rPr>
      </w:pPr>
      <w:r w:rsidRPr="001C2A83">
        <w:rPr>
          <w:rFonts w:ascii="Trebuchet MS" w:hAnsi="Trebuchet MS" w:cs="Arial"/>
          <w:color w:val="000000"/>
        </w:rPr>
        <w:t xml:space="preserve">Expertise in gender analysis, and substantial experience in considering the gender aspects of climate </w:t>
      </w:r>
      <w:proofErr w:type="gramStart"/>
      <w:r w:rsidRPr="001C2A83">
        <w:rPr>
          <w:rFonts w:ascii="Trebuchet MS" w:hAnsi="Trebuchet MS" w:cs="Arial"/>
          <w:color w:val="000000"/>
        </w:rPr>
        <w:t>change;</w:t>
      </w:r>
      <w:proofErr w:type="gramEnd"/>
    </w:p>
    <w:p w14:paraId="4C51B0A0" w14:textId="77777777" w:rsidR="0048264B" w:rsidRPr="001C2A83" w:rsidRDefault="0048264B" w:rsidP="00221DB1">
      <w:pPr>
        <w:pStyle w:val="ListParagraph"/>
        <w:numPr>
          <w:ilvl w:val="0"/>
          <w:numId w:val="5"/>
        </w:numPr>
        <w:spacing w:line="276" w:lineRule="auto"/>
        <w:jc w:val="both"/>
        <w:rPr>
          <w:rFonts w:ascii="Trebuchet MS" w:hAnsi="Trebuchet MS" w:cs="Arial"/>
          <w:color w:val="000000"/>
        </w:rPr>
      </w:pPr>
      <w:r w:rsidRPr="001C2A83">
        <w:rPr>
          <w:rFonts w:ascii="Trebuchet MS" w:hAnsi="Trebuchet MS" w:cs="Arial"/>
          <w:color w:val="000000"/>
        </w:rPr>
        <w:t xml:space="preserve">Strong analytical and writing skills with fluency in both written and spoken English essential.                                                                                     </w:t>
      </w:r>
    </w:p>
    <w:p w14:paraId="74F1BBDE" w14:textId="77777777" w:rsidR="0048264B" w:rsidRPr="001C2A83" w:rsidRDefault="0048264B" w:rsidP="001C2A83">
      <w:pPr>
        <w:spacing w:line="276" w:lineRule="auto"/>
        <w:jc w:val="both"/>
        <w:rPr>
          <w:rFonts w:ascii="Trebuchet MS" w:hAnsi="Trebuchet MS" w:cs="Arial"/>
          <w:color w:val="000000"/>
          <w:sz w:val="22"/>
          <w:szCs w:val="22"/>
        </w:rPr>
      </w:pPr>
    </w:p>
    <w:p w14:paraId="78C13A5E" w14:textId="77777777" w:rsidR="0048264B" w:rsidRPr="001C2A83" w:rsidRDefault="0048264B" w:rsidP="001C2A83">
      <w:pPr>
        <w:spacing w:line="276" w:lineRule="auto"/>
        <w:jc w:val="both"/>
        <w:rPr>
          <w:rFonts w:ascii="Trebuchet MS" w:eastAsia="Trebuchet MS" w:hAnsi="Trebuchet MS" w:cs="Trebuchet MS"/>
          <w:b/>
          <w:color w:val="353978"/>
          <w:sz w:val="22"/>
          <w:szCs w:val="22"/>
        </w:rPr>
      </w:pPr>
    </w:p>
    <w:p w14:paraId="27E918C4" w14:textId="1A681B04" w:rsidR="0048264B" w:rsidRDefault="0048264B" w:rsidP="001C2A83">
      <w:pPr>
        <w:spacing w:line="276" w:lineRule="auto"/>
        <w:jc w:val="both"/>
        <w:rPr>
          <w:rFonts w:ascii="Trebuchet MS" w:eastAsia="Trebuchet MS" w:hAnsi="Trebuchet MS" w:cs="Trebuchet MS"/>
          <w:b/>
          <w:color w:val="353978"/>
          <w:sz w:val="22"/>
          <w:szCs w:val="22"/>
        </w:rPr>
      </w:pPr>
      <w:r w:rsidRPr="001C2A83">
        <w:rPr>
          <w:rFonts w:ascii="Trebuchet MS" w:eastAsia="Trebuchet MS" w:hAnsi="Trebuchet MS" w:cs="Trebuchet MS"/>
          <w:b/>
          <w:color w:val="353978"/>
          <w:sz w:val="22"/>
          <w:szCs w:val="22"/>
        </w:rPr>
        <w:t>Main Deliverables, Timeframe and Payment Schedule</w:t>
      </w:r>
    </w:p>
    <w:p w14:paraId="26E115DD" w14:textId="77777777" w:rsidR="001C2A83" w:rsidRPr="001C2A83" w:rsidRDefault="001C2A83" w:rsidP="001C2A83">
      <w:pPr>
        <w:spacing w:line="276" w:lineRule="auto"/>
        <w:jc w:val="both"/>
        <w:rPr>
          <w:rFonts w:ascii="Trebuchet MS" w:eastAsia="Trebuchet MS" w:hAnsi="Trebuchet MS" w:cs="Trebuchet MS"/>
          <w:b/>
          <w:color w:val="353978"/>
          <w:sz w:val="22"/>
          <w:szCs w:val="22"/>
        </w:rPr>
      </w:pPr>
    </w:p>
    <w:p w14:paraId="3467F158" w14:textId="77777777" w:rsidR="0048264B" w:rsidRPr="001C2A83" w:rsidRDefault="0048264B" w:rsidP="001C2A83">
      <w:pPr>
        <w:spacing w:after="120" w:line="276" w:lineRule="auto"/>
        <w:jc w:val="both"/>
        <w:rPr>
          <w:rFonts w:ascii="Trebuchet MS" w:hAnsi="Trebuchet MS" w:cs="Arial"/>
          <w:color w:val="000000"/>
          <w:sz w:val="22"/>
          <w:szCs w:val="22"/>
        </w:rPr>
      </w:pPr>
      <w:r w:rsidRPr="001C2A83">
        <w:rPr>
          <w:rFonts w:ascii="Trebuchet MS" w:hAnsi="Trebuchet MS" w:cs="Arial"/>
          <w:color w:val="000000"/>
          <w:sz w:val="22"/>
          <w:szCs w:val="22"/>
        </w:rPr>
        <w:t>The work is home based and expected to be covered over a four-month period. The total amount payable for this consultancy is £15,000 (inc. VAT). Deliverables and payment schedule are set out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1"/>
        <w:gridCol w:w="6378"/>
      </w:tblGrid>
      <w:tr w:rsidR="0048264B" w:rsidRPr="001C2A83" w14:paraId="4DC7C9A0" w14:textId="77777777" w:rsidTr="00B05C24">
        <w:trPr>
          <w:trHeight w:val="414"/>
        </w:trPr>
        <w:tc>
          <w:tcPr>
            <w:tcW w:w="2601" w:type="dxa"/>
            <w:shd w:val="clear" w:color="auto" w:fill="auto"/>
          </w:tcPr>
          <w:p w14:paraId="12A28427" w14:textId="77777777" w:rsidR="0048264B" w:rsidRPr="001C2A83" w:rsidRDefault="0048264B" w:rsidP="001C2A83">
            <w:pPr>
              <w:jc w:val="both"/>
              <w:rPr>
                <w:rFonts w:ascii="Trebuchet MS" w:hAnsi="Trebuchet MS"/>
                <w:b/>
                <w:bCs/>
                <w:sz w:val="22"/>
                <w:szCs w:val="22"/>
              </w:rPr>
            </w:pPr>
            <w:r w:rsidRPr="001C2A83">
              <w:rPr>
                <w:rFonts w:ascii="Trebuchet MS" w:hAnsi="Trebuchet MS"/>
                <w:b/>
                <w:bCs/>
                <w:sz w:val="22"/>
                <w:szCs w:val="22"/>
              </w:rPr>
              <w:t xml:space="preserve">Payment Schedule </w:t>
            </w:r>
          </w:p>
        </w:tc>
        <w:tc>
          <w:tcPr>
            <w:tcW w:w="6378" w:type="dxa"/>
            <w:shd w:val="clear" w:color="auto" w:fill="auto"/>
          </w:tcPr>
          <w:p w14:paraId="7FB49512" w14:textId="77777777" w:rsidR="0048264B" w:rsidRPr="001C2A83" w:rsidRDefault="0048264B" w:rsidP="001C2A83">
            <w:pPr>
              <w:jc w:val="both"/>
              <w:rPr>
                <w:rFonts w:ascii="Trebuchet MS" w:hAnsi="Trebuchet MS"/>
                <w:b/>
                <w:bCs/>
                <w:sz w:val="22"/>
                <w:szCs w:val="22"/>
              </w:rPr>
            </w:pPr>
            <w:r w:rsidRPr="001C2A83">
              <w:rPr>
                <w:rFonts w:ascii="Trebuchet MS" w:hAnsi="Trebuchet MS"/>
                <w:b/>
                <w:bCs/>
                <w:sz w:val="22"/>
                <w:szCs w:val="22"/>
              </w:rPr>
              <w:t>Deliverable</w:t>
            </w:r>
          </w:p>
        </w:tc>
      </w:tr>
      <w:tr w:rsidR="0048264B" w:rsidRPr="001C2A83" w14:paraId="28DC82F0" w14:textId="77777777" w:rsidTr="00B05C24">
        <w:trPr>
          <w:trHeight w:val="414"/>
        </w:trPr>
        <w:tc>
          <w:tcPr>
            <w:tcW w:w="2601" w:type="dxa"/>
            <w:shd w:val="clear" w:color="auto" w:fill="auto"/>
          </w:tcPr>
          <w:p w14:paraId="048EE329" w14:textId="77777777" w:rsidR="0048264B" w:rsidRPr="001C2A83" w:rsidRDefault="0048264B" w:rsidP="001C2A83">
            <w:pPr>
              <w:jc w:val="both"/>
              <w:rPr>
                <w:rFonts w:ascii="Trebuchet MS" w:hAnsi="Trebuchet MS"/>
                <w:sz w:val="22"/>
                <w:szCs w:val="22"/>
              </w:rPr>
            </w:pPr>
          </w:p>
        </w:tc>
        <w:tc>
          <w:tcPr>
            <w:tcW w:w="6378" w:type="dxa"/>
            <w:shd w:val="clear" w:color="auto" w:fill="auto"/>
          </w:tcPr>
          <w:p w14:paraId="78AD3BD0" w14:textId="77777777" w:rsidR="0048264B" w:rsidRPr="001C2A83" w:rsidRDefault="0048264B" w:rsidP="00221DB1">
            <w:pPr>
              <w:pStyle w:val="ListParagraph"/>
              <w:numPr>
                <w:ilvl w:val="0"/>
                <w:numId w:val="11"/>
              </w:numPr>
              <w:jc w:val="both"/>
              <w:rPr>
                <w:rFonts w:ascii="Trebuchet MS" w:hAnsi="Trebuchet MS"/>
              </w:rPr>
            </w:pPr>
            <w:r w:rsidRPr="001C2A83">
              <w:rPr>
                <w:rFonts w:ascii="Trebuchet MS" w:hAnsi="Trebuchet MS"/>
              </w:rPr>
              <w:t>Inception Report – including assignment workplan, timeline and updated report outline</w:t>
            </w:r>
          </w:p>
        </w:tc>
      </w:tr>
      <w:tr w:rsidR="0048264B" w:rsidRPr="001C2A83" w14:paraId="106C2AD8" w14:textId="77777777" w:rsidTr="00B05C24">
        <w:trPr>
          <w:trHeight w:val="398"/>
        </w:trPr>
        <w:tc>
          <w:tcPr>
            <w:tcW w:w="2601" w:type="dxa"/>
            <w:shd w:val="clear" w:color="auto" w:fill="auto"/>
          </w:tcPr>
          <w:p w14:paraId="2E980C14" w14:textId="77777777" w:rsidR="0048264B" w:rsidRPr="001C2A83" w:rsidRDefault="0048264B" w:rsidP="001C2A83">
            <w:pPr>
              <w:jc w:val="both"/>
              <w:rPr>
                <w:rFonts w:ascii="Trebuchet MS" w:hAnsi="Trebuchet MS"/>
                <w:sz w:val="22"/>
                <w:szCs w:val="22"/>
              </w:rPr>
            </w:pPr>
            <w:r w:rsidRPr="001C2A83">
              <w:rPr>
                <w:rFonts w:ascii="Trebuchet MS" w:hAnsi="Trebuchet MS"/>
                <w:sz w:val="22"/>
                <w:szCs w:val="22"/>
              </w:rPr>
              <w:t>30% payment</w:t>
            </w:r>
          </w:p>
        </w:tc>
        <w:tc>
          <w:tcPr>
            <w:tcW w:w="6378" w:type="dxa"/>
            <w:shd w:val="clear" w:color="auto" w:fill="auto"/>
          </w:tcPr>
          <w:p w14:paraId="1A141B68" w14:textId="77777777" w:rsidR="0048264B" w:rsidRPr="001C2A83" w:rsidRDefault="0048264B" w:rsidP="00221DB1">
            <w:pPr>
              <w:pStyle w:val="ListParagraph"/>
              <w:numPr>
                <w:ilvl w:val="0"/>
                <w:numId w:val="11"/>
              </w:numPr>
              <w:jc w:val="both"/>
              <w:rPr>
                <w:rFonts w:ascii="Trebuchet MS" w:hAnsi="Trebuchet MS"/>
                <w:iCs/>
              </w:rPr>
            </w:pPr>
            <w:r w:rsidRPr="001C2A83">
              <w:rPr>
                <w:rFonts w:ascii="Trebuchet MS" w:hAnsi="Trebuchet MS"/>
                <w:iCs/>
              </w:rPr>
              <w:t>Draft Report</w:t>
            </w:r>
          </w:p>
        </w:tc>
      </w:tr>
      <w:tr w:rsidR="0048264B" w:rsidRPr="001C2A83" w14:paraId="6390F72C" w14:textId="77777777" w:rsidTr="00B05C24">
        <w:trPr>
          <w:trHeight w:val="414"/>
        </w:trPr>
        <w:tc>
          <w:tcPr>
            <w:tcW w:w="2601" w:type="dxa"/>
            <w:shd w:val="clear" w:color="auto" w:fill="auto"/>
          </w:tcPr>
          <w:p w14:paraId="20B44D94" w14:textId="77777777" w:rsidR="0048264B" w:rsidRPr="001C2A83" w:rsidRDefault="0048264B" w:rsidP="001C2A83">
            <w:pPr>
              <w:jc w:val="both"/>
              <w:rPr>
                <w:rFonts w:ascii="Trebuchet MS" w:hAnsi="Trebuchet MS"/>
                <w:sz w:val="22"/>
                <w:szCs w:val="22"/>
              </w:rPr>
            </w:pPr>
            <w:r w:rsidRPr="001C2A83">
              <w:rPr>
                <w:rFonts w:ascii="Trebuchet MS" w:hAnsi="Trebuchet MS"/>
                <w:sz w:val="22"/>
                <w:szCs w:val="22"/>
              </w:rPr>
              <w:t>20% payment</w:t>
            </w:r>
          </w:p>
        </w:tc>
        <w:tc>
          <w:tcPr>
            <w:tcW w:w="6378" w:type="dxa"/>
            <w:shd w:val="clear" w:color="auto" w:fill="auto"/>
          </w:tcPr>
          <w:p w14:paraId="4010E794" w14:textId="77777777" w:rsidR="0048264B" w:rsidRPr="001C2A83" w:rsidDel="00C53291" w:rsidRDefault="0048264B" w:rsidP="001C2A83">
            <w:pPr>
              <w:jc w:val="both"/>
              <w:rPr>
                <w:rFonts w:ascii="Trebuchet MS" w:hAnsi="Trebuchet MS" w:cs="Arial"/>
                <w:color w:val="000000"/>
                <w:sz w:val="22"/>
                <w:szCs w:val="22"/>
              </w:rPr>
            </w:pPr>
            <w:r w:rsidRPr="001C2A83">
              <w:rPr>
                <w:rFonts w:ascii="Trebuchet MS" w:hAnsi="Trebuchet MS" w:cs="Arial"/>
                <w:color w:val="000000"/>
                <w:sz w:val="22"/>
                <w:szCs w:val="22"/>
              </w:rPr>
              <w:t>3. Final Report – including best practice outline on gender mainstreaming in the NDC processes amongst other findings</w:t>
            </w:r>
          </w:p>
        </w:tc>
      </w:tr>
      <w:tr w:rsidR="0048264B" w:rsidRPr="001C2A83" w14:paraId="087B2D00" w14:textId="77777777" w:rsidTr="00B05C24">
        <w:trPr>
          <w:trHeight w:val="414"/>
        </w:trPr>
        <w:tc>
          <w:tcPr>
            <w:tcW w:w="2601" w:type="dxa"/>
            <w:shd w:val="clear" w:color="auto" w:fill="auto"/>
          </w:tcPr>
          <w:p w14:paraId="4B674E17" w14:textId="77777777" w:rsidR="0048264B" w:rsidRPr="001C2A83" w:rsidRDefault="0048264B" w:rsidP="001C2A83">
            <w:pPr>
              <w:jc w:val="both"/>
              <w:rPr>
                <w:rFonts w:ascii="Trebuchet MS" w:hAnsi="Trebuchet MS"/>
                <w:sz w:val="22"/>
                <w:szCs w:val="22"/>
              </w:rPr>
            </w:pPr>
            <w:r w:rsidRPr="001C2A83">
              <w:rPr>
                <w:rFonts w:ascii="Trebuchet MS" w:hAnsi="Trebuchet MS"/>
                <w:sz w:val="22"/>
                <w:szCs w:val="22"/>
              </w:rPr>
              <w:t>25% payment</w:t>
            </w:r>
          </w:p>
        </w:tc>
        <w:tc>
          <w:tcPr>
            <w:tcW w:w="6378" w:type="dxa"/>
            <w:shd w:val="clear" w:color="auto" w:fill="auto"/>
          </w:tcPr>
          <w:p w14:paraId="552BB2E7" w14:textId="77777777" w:rsidR="0048264B" w:rsidRPr="001C2A83" w:rsidRDefault="0048264B" w:rsidP="00221DB1">
            <w:pPr>
              <w:pStyle w:val="ListParagraph"/>
              <w:numPr>
                <w:ilvl w:val="0"/>
                <w:numId w:val="12"/>
              </w:numPr>
              <w:jc w:val="both"/>
              <w:rPr>
                <w:rFonts w:ascii="Trebuchet MS" w:hAnsi="Trebuchet MS" w:cs="Arial"/>
                <w:color w:val="000000"/>
              </w:rPr>
            </w:pPr>
            <w:r w:rsidRPr="001C2A83">
              <w:rPr>
                <w:rFonts w:ascii="Trebuchet MS" w:hAnsi="Trebuchet MS" w:cs="Arial"/>
                <w:color w:val="000000"/>
              </w:rPr>
              <w:t>Gender Input to NDC Tracker</w:t>
            </w:r>
          </w:p>
        </w:tc>
      </w:tr>
      <w:tr w:rsidR="0048264B" w:rsidRPr="001C2A83" w14:paraId="0C9172E2" w14:textId="77777777" w:rsidTr="00B05C24">
        <w:trPr>
          <w:trHeight w:val="414"/>
        </w:trPr>
        <w:tc>
          <w:tcPr>
            <w:tcW w:w="2601" w:type="dxa"/>
            <w:shd w:val="clear" w:color="auto" w:fill="auto"/>
          </w:tcPr>
          <w:p w14:paraId="787A0DBF" w14:textId="77777777" w:rsidR="0048264B" w:rsidRPr="001C2A83" w:rsidRDefault="0048264B" w:rsidP="001C2A83">
            <w:pPr>
              <w:jc w:val="both"/>
              <w:rPr>
                <w:rFonts w:ascii="Trebuchet MS" w:hAnsi="Trebuchet MS"/>
                <w:sz w:val="22"/>
                <w:szCs w:val="22"/>
              </w:rPr>
            </w:pPr>
            <w:r w:rsidRPr="001C2A83">
              <w:rPr>
                <w:rFonts w:ascii="Trebuchet MS" w:hAnsi="Trebuchet MS"/>
                <w:sz w:val="22"/>
                <w:szCs w:val="22"/>
              </w:rPr>
              <w:t>25% payment</w:t>
            </w:r>
          </w:p>
        </w:tc>
        <w:tc>
          <w:tcPr>
            <w:tcW w:w="6378" w:type="dxa"/>
            <w:shd w:val="clear" w:color="auto" w:fill="auto"/>
          </w:tcPr>
          <w:p w14:paraId="7D6E53CA" w14:textId="77777777" w:rsidR="0048264B" w:rsidRPr="001C2A83" w:rsidRDefault="0048264B" w:rsidP="00221DB1">
            <w:pPr>
              <w:pStyle w:val="ListParagraph"/>
              <w:numPr>
                <w:ilvl w:val="0"/>
                <w:numId w:val="10"/>
              </w:numPr>
              <w:jc w:val="both"/>
              <w:rPr>
                <w:rFonts w:ascii="Trebuchet MS" w:hAnsi="Trebuchet MS" w:cs="Arial"/>
                <w:color w:val="000000"/>
              </w:rPr>
            </w:pPr>
            <w:r w:rsidRPr="001C2A83">
              <w:rPr>
                <w:rFonts w:ascii="Trebuchet MS" w:hAnsi="Trebuchet MS" w:cs="Arial"/>
                <w:color w:val="000000"/>
              </w:rPr>
              <w:t>Project Information Notes (PINs) – x3</w:t>
            </w:r>
          </w:p>
        </w:tc>
      </w:tr>
    </w:tbl>
    <w:p w14:paraId="42F0FD60" w14:textId="77777777" w:rsidR="0048264B" w:rsidRPr="001C2A83" w:rsidRDefault="0048264B" w:rsidP="001C2A83">
      <w:pPr>
        <w:jc w:val="both"/>
        <w:rPr>
          <w:rFonts w:ascii="Trebuchet MS" w:hAnsi="Trebuchet MS"/>
          <w:sz w:val="22"/>
          <w:szCs w:val="22"/>
        </w:rPr>
      </w:pPr>
    </w:p>
    <w:p w14:paraId="32352B56" w14:textId="77777777" w:rsidR="0048264B" w:rsidRPr="001C2A83" w:rsidRDefault="0048264B" w:rsidP="001C2A83">
      <w:pPr>
        <w:jc w:val="both"/>
        <w:rPr>
          <w:rFonts w:ascii="Trebuchet MS" w:hAnsi="Trebuchet MS"/>
          <w:b/>
          <w:bCs/>
          <w:sz w:val="22"/>
          <w:szCs w:val="22"/>
          <w:u w:val="single"/>
        </w:rPr>
      </w:pPr>
    </w:p>
    <w:p w14:paraId="3CCC4574" w14:textId="4CC6086D" w:rsidR="0048264B" w:rsidRDefault="0048264B" w:rsidP="001C2A83">
      <w:pPr>
        <w:jc w:val="both"/>
        <w:rPr>
          <w:rFonts w:ascii="Trebuchet MS" w:eastAsia="Trebuchet MS" w:hAnsi="Trebuchet MS" w:cs="Trebuchet MS"/>
          <w:b/>
          <w:color w:val="353978"/>
          <w:sz w:val="22"/>
          <w:szCs w:val="22"/>
        </w:rPr>
      </w:pPr>
      <w:r w:rsidRPr="001C2A83">
        <w:rPr>
          <w:rFonts w:ascii="Trebuchet MS" w:eastAsia="Trebuchet MS" w:hAnsi="Trebuchet MS" w:cs="Trebuchet MS"/>
          <w:b/>
          <w:color w:val="353978"/>
          <w:sz w:val="22"/>
          <w:szCs w:val="22"/>
        </w:rPr>
        <w:t>Contract Management</w:t>
      </w:r>
    </w:p>
    <w:p w14:paraId="643E15DC" w14:textId="77777777" w:rsidR="00221DB1" w:rsidRPr="001C2A83" w:rsidRDefault="00221DB1" w:rsidP="001C2A83">
      <w:pPr>
        <w:jc w:val="both"/>
        <w:rPr>
          <w:rFonts w:ascii="Trebuchet MS" w:eastAsia="Trebuchet MS" w:hAnsi="Trebuchet MS" w:cs="Trebuchet MS"/>
          <w:b/>
          <w:color w:val="353978"/>
          <w:sz w:val="22"/>
          <w:szCs w:val="22"/>
        </w:rPr>
      </w:pPr>
    </w:p>
    <w:p w14:paraId="03914A5C" w14:textId="77777777" w:rsidR="0048264B" w:rsidRPr="001C2A83" w:rsidRDefault="0048264B" w:rsidP="001C2A83">
      <w:pPr>
        <w:jc w:val="both"/>
        <w:rPr>
          <w:rFonts w:ascii="Trebuchet MS" w:hAnsi="Trebuchet MS"/>
          <w:sz w:val="22"/>
          <w:szCs w:val="22"/>
        </w:rPr>
      </w:pPr>
      <w:r w:rsidRPr="001C2A83">
        <w:rPr>
          <w:rFonts w:ascii="Trebuchet MS" w:hAnsi="Trebuchet MS"/>
          <w:sz w:val="22"/>
          <w:szCs w:val="22"/>
        </w:rPr>
        <w:t>The overall project will be led and managed by the Climate Change Section, Economic, Youth and Sustainable Development Directorate of the Secretariat with the specific inputs on Gender guided by the Gender Section, Economic, Youth and Sustainable Development Directorate of the Secretariat.</w:t>
      </w:r>
    </w:p>
    <w:p w14:paraId="77DE6F61" w14:textId="77777777" w:rsidR="0048264B" w:rsidRPr="001C2A83" w:rsidRDefault="0048264B" w:rsidP="001C2A83">
      <w:pPr>
        <w:jc w:val="both"/>
        <w:rPr>
          <w:rFonts w:ascii="Trebuchet MS" w:hAnsi="Trebuchet MS"/>
          <w:sz w:val="22"/>
          <w:szCs w:val="22"/>
        </w:rPr>
      </w:pPr>
    </w:p>
    <w:p w14:paraId="2B63D2C7" w14:textId="40CEFD8C" w:rsidR="0048264B" w:rsidRPr="001C2A83" w:rsidRDefault="0048264B" w:rsidP="001C2A83">
      <w:pPr>
        <w:jc w:val="both"/>
        <w:rPr>
          <w:rFonts w:ascii="Trebuchet MS" w:hAnsi="Trebuchet MS"/>
          <w:sz w:val="22"/>
          <w:szCs w:val="22"/>
        </w:rPr>
      </w:pPr>
      <w:r w:rsidRPr="001C2A83">
        <w:rPr>
          <w:rFonts w:ascii="Trebuchet MS" w:hAnsi="Trebuchet MS"/>
          <w:sz w:val="22"/>
          <w:szCs w:val="22"/>
        </w:rPr>
        <w:t>The Consultant will report to Uzoamaka Nwamarah, Adviser, Climate Change Section at (</w:t>
      </w:r>
      <w:hyperlink r:id="rId17" w:history="1">
        <w:r w:rsidRPr="001C2A83">
          <w:rPr>
            <w:rStyle w:val="Hyperlink"/>
            <w:rFonts w:ascii="Trebuchet MS" w:hAnsi="Trebuchet MS"/>
            <w:sz w:val="22"/>
            <w:szCs w:val="22"/>
          </w:rPr>
          <w:t>u.nwamarah@commonwealth.int</w:t>
        </w:r>
      </w:hyperlink>
      <w:r w:rsidRPr="001C2A83">
        <w:rPr>
          <w:rStyle w:val="Hyperlink"/>
          <w:rFonts w:ascii="Trebuchet MS" w:hAnsi="Trebuchet MS"/>
          <w:sz w:val="22"/>
          <w:szCs w:val="22"/>
        </w:rPr>
        <w:t>)</w:t>
      </w:r>
      <w:r w:rsidRPr="001C2A83">
        <w:rPr>
          <w:rFonts w:ascii="Trebuchet MS" w:hAnsi="Trebuchet MS"/>
          <w:sz w:val="22"/>
          <w:szCs w:val="22"/>
        </w:rPr>
        <w:t xml:space="preserve"> with oversight from the Head of the Climate Change Section. </w:t>
      </w:r>
    </w:p>
    <w:p w14:paraId="2642BE79" w14:textId="6991EF96" w:rsidR="00D320A5" w:rsidRPr="001C2A83" w:rsidRDefault="00D320A5" w:rsidP="001C2A83">
      <w:pPr>
        <w:jc w:val="both"/>
        <w:rPr>
          <w:rFonts w:ascii="Trebuchet MS" w:hAnsi="Trebuchet MS"/>
          <w:sz w:val="22"/>
          <w:szCs w:val="22"/>
        </w:rPr>
      </w:pPr>
    </w:p>
    <w:p w14:paraId="6E5D2275" w14:textId="48F0E502" w:rsidR="0014235A" w:rsidRPr="001C2A83" w:rsidRDefault="0014235A" w:rsidP="00221DB1">
      <w:pPr>
        <w:pStyle w:val="Heading2"/>
        <w:numPr>
          <w:ilvl w:val="0"/>
          <w:numId w:val="14"/>
        </w:numPr>
        <w:ind w:right="90"/>
        <w:jc w:val="both"/>
        <w:rPr>
          <w:sz w:val="22"/>
          <w:szCs w:val="22"/>
        </w:rPr>
      </w:pPr>
      <w:r w:rsidRPr="001C2A83">
        <w:rPr>
          <w:sz w:val="22"/>
          <w:szCs w:val="22"/>
        </w:rPr>
        <w:t xml:space="preserve">Estimated Budget </w:t>
      </w:r>
    </w:p>
    <w:p w14:paraId="05FFD1A0" w14:textId="77777777" w:rsidR="0014235A" w:rsidRPr="001C2A83" w:rsidRDefault="0014235A" w:rsidP="001C2A83">
      <w:pPr>
        <w:spacing w:after="16" w:line="259" w:lineRule="auto"/>
        <w:ind w:left="293"/>
        <w:jc w:val="both"/>
        <w:rPr>
          <w:rFonts w:ascii="Trebuchet MS" w:hAnsi="Trebuchet MS"/>
          <w:sz w:val="22"/>
          <w:szCs w:val="22"/>
        </w:rPr>
      </w:pPr>
      <w:r w:rsidRPr="001C2A83">
        <w:rPr>
          <w:rFonts w:ascii="Trebuchet MS" w:hAnsi="Trebuchet MS"/>
          <w:sz w:val="22"/>
          <w:szCs w:val="22"/>
        </w:rPr>
        <w:t xml:space="preserve"> </w:t>
      </w:r>
    </w:p>
    <w:p w14:paraId="4219A8FD" w14:textId="6C295F60" w:rsidR="0014235A" w:rsidRPr="001C2A83" w:rsidRDefault="0014235A" w:rsidP="001C2A83">
      <w:pPr>
        <w:spacing w:after="245"/>
        <w:ind w:left="288"/>
        <w:jc w:val="both"/>
        <w:rPr>
          <w:rFonts w:ascii="Trebuchet MS" w:hAnsi="Trebuchet MS"/>
          <w:sz w:val="22"/>
          <w:szCs w:val="22"/>
        </w:rPr>
      </w:pPr>
      <w:r w:rsidRPr="001C2A83">
        <w:rPr>
          <w:rFonts w:ascii="Trebuchet MS" w:hAnsi="Trebuchet MS"/>
          <w:sz w:val="22"/>
          <w:szCs w:val="22"/>
        </w:rPr>
        <w:t>The maximum budget payable under this contract is £15,000 (including VAT</w:t>
      </w:r>
      <w:r w:rsidR="00961CC5">
        <w:rPr>
          <w:rFonts w:ascii="Trebuchet MS" w:hAnsi="Trebuchet MS"/>
          <w:sz w:val="22"/>
          <w:szCs w:val="22"/>
        </w:rPr>
        <w:t>)</w:t>
      </w:r>
      <w:r w:rsidRPr="001C2A83">
        <w:rPr>
          <w:rFonts w:ascii="Trebuchet MS" w:hAnsi="Trebuchet MS"/>
          <w:sz w:val="22"/>
          <w:szCs w:val="22"/>
        </w:rPr>
        <w:t xml:space="preserve">. Payment will be made upon satisfactory completion of work signed off by the Commonwealth Secretariat and within 30 days upon submission of the invoice.  </w:t>
      </w:r>
    </w:p>
    <w:p w14:paraId="25A836DD" w14:textId="77777777" w:rsidR="0014235A" w:rsidRPr="001C2A83" w:rsidRDefault="0014235A" w:rsidP="001C2A83">
      <w:pPr>
        <w:pStyle w:val="Heading2"/>
        <w:ind w:right="90"/>
        <w:jc w:val="both"/>
        <w:rPr>
          <w:sz w:val="22"/>
          <w:szCs w:val="22"/>
        </w:rPr>
      </w:pPr>
    </w:p>
    <w:p w14:paraId="0A0F750D" w14:textId="504C8C3F" w:rsidR="0014235A" w:rsidRPr="001C2A83" w:rsidRDefault="0014235A" w:rsidP="00281B47">
      <w:pPr>
        <w:pStyle w:val="Heading2"/>
        <w:numPr>
          <w:ilvl w:val="0"/>
          <w:numId w:val="14"/>
        </w:numPr>
        <w:ind w:right="90"/>
        <w:jc w:val="both"/>
        <w:rPr>
          <w:sz w:val="22"/>
          <w:szCs w:val="22"/>
        </w:rPr>
      </w:pPr>
      <w:r w:rsidRPr="001C2A83">
        <w:rPr>
          <w:sz w:val="22"/>
          <w:szCs w:val="22"/>
        </w:rPr>
        <w:t xml:space="preserve">Application Process </w:t>
      </w:r>
    </w:p>
    <w:p w14:paraId="0E0A17C4" w14:textId="77777777" w:rsidR="0014235A" w:rsidRPr="001C2A83" w:rsidRDefault="0014235A" w:rsidP="001C2A83">
      <w:pPr>
        <w:spacing w:after="16" w:line="259" w:lineRule="auto"/>
        <w:ind w:left="293"/>
        <w:jc w:val="both"/>
        <w:rPr>
          <w:rFonts w:ascii="Trebuchet MS" w:hAnsi="Trebuchet MS"/>
          <w:sz w:val="22"/>
          <w:szCs w:val="22"/>
        </w:rPr>
      </w:pPr>
      <w:r w:rsidRPr="001C2A83">
        <w:rPr>
          <w:rFonts w:ascii="Trebuchet MS" w:eastAsia="Trebuchet MS" w:hAnsi="Trebuchet MS" w:cs="Trebuchet MS"/>
          <w:b/>
          <w:sz w:val="22"/>
          <w:szCs w:val="22"/>
        </w:rPr>
        <w:t xml:space="preserve"> </w:t>
      </w:r>
    </w:p>
    <w:p w14:paraId="5C21C570" w14:textId="58E85B3B" w:rsidR="0014235A" w:rsidRPr="001C2A83" w:rsidRDefault="0014235A" w:rsidP="001C2A83">
      <w:pPr>
        <w:ind w:left="288"/>
        <w:jc w:val="both"/>
        <w:rPr>
          <w:rFonts w:ascii="Trebuchet MS" w:hAnsi="Trebuchet MS"/>
          <w:sz w:val="22"/>
          <w:szCs w:val="22"/>
        </w:rPr>
      </w:pPr>
      <w:r w:rsidRPr="001C2A83">
        <w:rPr>
          <w:rFonts w:ascii="Trebuchet MS" w:hAnsi="Trebuchet MS"/>
          <w:sz w:val="22"/>
          <w:szCs w:val="22"/>
        </w:rPr>
        <w:t xml:space="preserve">This opportunity is open to individuals. </w:t>
      </w:r>
    </w:p>
    <w:p w14:paraId="6500CB0F" w14:textId="77777777" w:rsidR="001C2A83" w:rsidRPr="001C2A83" w:rsidRDefault="001C2A83" w:rsidP="001C2A83">
      <w:pPr>
        <w:ind w:left="288"/>
        <w:jc w:val="both"/>
        <w:rPr>
          <w:rFonts w:ascii="Trebuchet MS" w:hAnsi="Trebuchet MS"/>
          <w:sz w:val="22"/>
          <w:szCs w:val="22"/>
        </w:rPr>
      </w:pPr>
    </w:p>
    <w:p w14:paraId="16A04DD4" w14:textId="01E38E19" w:rsidR="0014235A" w:rsidRPr="001C2A83" w:rsidRDefault="0014235A" w:rsidP="001C2A83">
      <w:pPr>
        <w:spacing w:after="245"/>
        <w:ind w:left="288"/>
        <w:jc w:val="both"/>
        <w:rPr>
          <w:rFonts w:ascii="Trebuchet MS" w:hAnsi="Trebuchet MS"/>
          <w:sz w:val="22"/>
          <w:szCs w:val="22"/>
        </w:rPr>
      </w:pPr>
      <w:r w:rsidRPr="001E23EF">
        <w:rPr>
          <w:rFonts w:ascii="Trebuchet MS" w:hAnsi="Trebuchet MS"/>
          <w:sz w:val="22"/>
          <w:szCs w:val="22"/>
        </w:rPr>
        <w:t xml:space="preserve">Please apply for this contract by submitting a </w:t>
      </w:r>
      <w:r w:rsidR="008C6D87">
        <w:rPr>
          <w:rFonts w:ascii="Trebuchet MS" w:hAnsi="Trebuchet MS"/>
          <w:sz w:val="22"/>
          <w:szCs w:val="22"/>
        </w:rPr>
        <w:t xml:space="preserve">Proposal, </w:t>
      </w:r>
      <w:proofErr w:type="gramStart"/>
      <w:r w:rsidR="008C6D87" w:rsidRPr="001E23EF">
        <w:rPr>
          <w:rFonts w:ascii="Trebuchet MS" w:hAnsi="Trebuchet MS"/>
          <w:sz w:val="22"/>
          <w:szCs w:val="22"/>
        </w:rPr>
        <w:t>CV</w:t>
      </w:r>
      <w:proofErr w:type="gramEnd"/>
      <w:r w:rsidR="008C6D87">
        <w:rPr>
          <w:rFonts w:ascii="Trebuchet MS" w:hAnsi="Trebuchet MS"/>
          <w:sz w:val="22"/>
          <w:szCs w:val="22"/>
        </w:rPr>
        <w:t xml:space="preserve"> </w:t>
      </w:r>
      <w:r w:rsidRPr="001E23EF">
        <w:rPr>
          <w:rFonts w:ascii="Trebuchet MS" w:hAnsi="Trebuchet MS"/>
          <w:sz w:val="22"/>
          <w:szCs w:val="22"/>
        </w:rPr>
        <w:t>and a concise cover letter (1-2 pages) to</w:t>
      </w:r>
      <w:r w:rsidR="00B82ECF" w:rsidRPr="001E23EF">
        <w:rPr>
          <w:rFonts w:ascii="Trebuchet MS" w:hAnsi="Trebuchet MS"/>
          <w:sz w:val="22"/>
          <w:szCs w:val="22"/>
        </w:rPr>
        <w:t xml:space="preserve"> </w:t>
      </w:r>
      <w:hyperlink r:id="rId18" w:history="1">
        <w:r w:rsidR="00B82ECF" w:rsidRPr="001E23EF">
          <w:rPr>
            <w:rStyle w:val="Hyperlink"/>
            <w:rFonts w:ascii="Trebuchet MS" w:hAnsi="Trebuchet MS"/>
            <w:sz w:val="22"/>
            <w:szCs w:val="22"/>
          </w:rPr>
          <w:t>climatechange@commonwealth.int</w:t>
        </w:r>
      </w:hyperlink>
      <w:r w:rsidR="00B82ECF" w:rsidRPr="001E23EF">
        <w:rPr>
          <w:rFonts w:ascii="Trebuchet MS" w:hAnsi="Trebuchet MS"/>
          <w:sz w:val="22"/>
          <w:szCs w:val="22"/>
        </w:rPr>
        <w:t xml:space="preserve"> </w:t>
      </w:r>
      <w:r w:rsidRPr="001E23EF">
        <w:rPr>
          <w:rFonts w:ascii="Trebuchet MS" w:hAnsi="Trebuchet MS"/>
          <w:sz w:val="22"/>
          <w:szCs w:val="22"/>
        </w:rPr>
        <w:t xml:space="preserve"> by</w:t>
      </w:r>
      <w:r w:rsidRPr="001E23EF">
        <w:rPr>
          <w:rFonts w:ascii="Trebuchet MS" w:eastAsia="Trebuchet MS" w:hAnsi="Trebuchet MS" w:cs="Trebuchet MS"/>
          <w:b/>
          <w:sz w:val="22"/>
          <w:szCs w:val="22"/>
        </w:rPr>
        <w:t xml:space="preserve"> 1</w:t>
      </w:r>
      <w:r w:rsidR="001E23EF" w:rsidRPr="001E23EF">
        <w:rPr>
          <w:rFonts w:ascii="Trebuchet MS" w:eastAsia="Trebuchet MS" w:hAnsi="Trebuchet MS" w:cs="Trebuchet MS"/>
          <w:b/>
          <w:sz w:val="22"/>
          <w:szCs w:val="22"/>
        </w:rPr>
        <w:t>4</w:t>
      </w:r>
      <w:r w:rsidRPr="001E23EF">
        <w:rPr>
          <w:rFonts w:ascii="Trebuchet MS" w:eastAsia="Trebuchet MS" w:hAnsi="Trebuchet MS" w:cs="Trebuchet MS"/>
          <w:b/>
          <w:sz w:val="22"/>
          <w:szCs w:val="22"/>
        </w:rPr>
        <w:t xml:space="preserve"> April 2022.</w:t>
      </w:r>
      <w:r w:rsidRPr="001C2A83">
        <w:rPr>
          <w:rFonts w:ascii="Trebuchet MS" w:eastAsia="Trebuchet MS" w:hAnsi="Trebuchet MS" w:cs="Trebuchet MS"/>
          <w:b/>
          <w:sz w:val="22"/>
          <w:szCs w:val="22"/>
        </w:rPr>
        <w:t xml:space="preserve"> </w:t>
      </w:r>
      <w:r w:rsidRPr="001C2A83">
        <w:rPr>
          <w:rFonts w:ascii="Trebuchet MS" w:hAnsi="Trebuchet MS"/>
          <w:sz w:val="22"/>
          <w:szCs w:val="22"/>
        </w:rPr>
        <w:t xml:space="preserve"> </w:t>
      </w:r>
    </w:p>
    <w:p w14:paraId="1ED68653" w14:textId="4E58133D" w:rsidR="0014235A" w:rsidRPr="001C2A83" w:rsidRDefault="0014235A" w:rsidP="001C2A83">
      <w:pPr>
        <w:spacing w:after="245"/>
        <w:ind w:left="288"/>
        <w:jc w:val="both"/>
        <w:rPr>
          <w:rFonts w:ascii="Trebuchet MS" w:hAnsi="Trebuchet MS"/>
          <w:sz w:val="22"/>
          <w:szCs w:val="22"/>
        </w:rPr>
      </w:pPr>
      <w:r w:rsidRPr="008C6D87">
        <w:rPr>
          <w:rFonts w:ascii="Trebuchet MS" w:hAnsi="Trebuchet MS"/>
          <w:sz w:val="22"/>
          <w:szCs w:val="22"/>
        </w:rPr>
        <w:t xml:space="preserve">The </w:t>
      </w:r>
      <w:r w:rsidR="00240BAA" w:rsidRPr="008C6D87">
        <w:rPr>
          <w:rFonts w:ascii="Trebuchet MS" w:hAnsi="Trebuchet MS"/>
          <w:sz w:val="22"/>
          <w:szCs w:val="22"/>
        </w:rPr>
        <w:t xml:space="preserve">brief </w:t>
      </w:r>
      <w:r w:rsidRPr="008C6D87">
        <w:rPr>
          <w:rFonts w:ascii="Trebuchet MS" w:hAnsi="Trebuchet MS"/>
          <w:sz w:val="22"/>
          <w:szCs w:val="22"/>
        </w:rPr>
        <w:t>proposal</w:t>
      </w:r>
      <w:r w:rsidR="00216A7E" w:rsidRPr="008C6D87">
        <w:rPr>
          <w:rFonts w:ascii="Trebuchet MS" w:hAnsi="Trebuchet MS"/>
          <w:sz w:val="22"/>
          <w:szCs w:val="22"/>
        </w:rPr>
        <w:t xml:space="preserve"> (5 pages maximum)</w:t>
      </w:r>
      <w:r w:rsidRPr="008C6D87">
        <w:rPr>
          <w:rFonts w:ascii="Trebuchet MS" w:hAnsi="Trebuchet MS"/>
          <w:sz w:val="22"/>
          <w:szCs w:val="22"/>
        </w:rPr>
        <w:t xml:space="preserve"> should show how the consultancy would be carried out to meet the specific objectives set out in this </w:t>
      </w:r>
      <w:r w:rsidRPr="008C6D87">
        <w:rPr>
          <w:rFonts w:ascii="Trebuchet MS" w:eastAsia="Trebuchet MS" w:hAnsi="Trebuchet MS" w:cs="Trebuchet MS"/>
          <w:sz w:val="22"/>
          <w:szCs w:val="22"/>
        </w:rPr>
        <w:t>TOR. It should include a short statement of the candidate’s</w:t>
      </w:r>
      <w:r w:rsidRPr="008C6D87">
        <w:rPr>
          <w:rFonts w:ascii="Trebuchet MS" w:hAnsi="Trebuchet MS"/>
          <w:sz w:val="22"/>
          <w:szCs w:val="22"/>
        </w:rPr>
        <w:t xml:space="preserve"> relevant expertise and experience</w:t>
      </w:r>
      <w:r w:rsidR="008C6D87">
        <w:rPr>
          <w:rFonts w:ascii="Trebuchet MS" w:hAnsi="Trebuchet MS"/>
          <w:sz w:val="22"/>
          <w:szCs w:val="22"/>
        </w:rPr>
        <w:t>.</w:t>
      </w:r>
      <w:r w:rsidRPr="001C2A83">
        <w:rPr>
          <w:rFonts w:ascii="Trebuchet MS" w:hAnsi="Trebuchet MS"/>
          <w:sz w:val="22"/>
          <w:szCs w:val="22"/>
        </w:rPr>
        <w:t xml:space="preserve">  </w:t>
      </w:r>
    </w:p>
    <w:p w14:paraId="4176AC68" w14:textId="5D4F0525" w:rsidR="0014235A" w:rsidRPr="001C2A83" w:rsidRDefault="0014235A" w:rsidP="00221DB1">
      <w:pPr>
        <w:spacing w:after="245"/>
        <w:ind w:left="288"/>
        <w:jc w:val="both"/>
        <w:rPr>
          <w:rFonts w:ascii="Trebuchet MS" w:hAnsi="Trebuchet MS"/>
          <w:sz w:val="22"/>
          <w:szCs w:val="22"/>
        </w:rPr>
      </w:pPr>
      <w:r w:rsidRPr="001C2A83">
        <w:rPr>
          <w:rFonts w:ascii="Trebuchet MS" w:hAnsi="Trebuchet MS"/>
          <w:sz w:val="22"/>
          <w:szCs w:val="22"/>
        </w:rPr>
        <w:t>Evaluation will be based</w:t>
      </w:r>
      <w:r w:rsidR="00B82ECF" w:rsidRPr="001C2A83">
        <w:rPr>
          <w:rFonts w:ascii="Trebuchet MS" w:hAnsi="Trebuchet MS"/>
          <w:sz w:val="22"/>
          <w:szCs w:val="22"/>
        </w:rPr>
        <w:t xml:space="preserve"> on</w:t>
      </w:r>
      <w:r w:rsidRPr="001C2A83">
        <w:rPr>
          <w:rFonts w:ascii="Trebuchet MS" w:hAnsi="Trebuchet MS"/>
          <w:sz w:val="22"/>
          <w:szCs w:val="22"/>
        </w:rPr>
        <w:t xml:space="preserve"> competency. Where submissions are similar in quality, preference will be given to Contractors that are Commonwealth citizens</w:t>
      </w:r>
      <w:r w:rsidR="000A1727">
        <w:rPr>
          <w:rFonts w:ascii="Trebuchet MS" w:hAnsi="Trebuchet MS"/>
          <w:sz w:val="22"/>
          <w:szCs w:val="22"/>
        </w:rPr>
        <w:t>.</w:t>
      </w:r>
      <w:r w:rsidRPr="001C2A83">
        <w:rPr>
          <w:rFonts w:ascii="Trebuchet MS" w:hAnsi="Trebuchet MS"/>
          <w:sz w:val="22"/>
          <w:szCs w:val="22"/>
        </w:rPr>
        <w:t xml:space="preserve"> </w:t>
      </w:r>
    </w:p>
    <w:p w14:paraId="00C0FB6F" w14:textId="35A0E8DD" w:rsidR="0014235A" w:rsidRPr="001C2A83" w:rsidRDefault="00281B47" w:rsidP="001C2A83">
      <w:pPr>
        <w:pStyle w:val="Heading2"/>
        <w:spacing w:after="221"/>
        <w:ind w:left="312" w:right="90"/>
        <w:jc w:val="both"/>
        <w:rPr>
          <w:sz w:val="22"/>
          <w:szCs w:val="22"/>
        </w:rPr>
      </w:pPr>
      <w:r>
        <w:rPr>
          <w:sz w:val="22"/>
          <w:szCs w:val="22"/>
        </w:rPr>
        <w:t xml:space="preserve">9 </w:t>
      </w:r>
      <w:r w:rsidR="00D11044">
        <w:rPr>
          <w:sz w:val="22"/>
          <w:szCs w:val="22"/>
        </w:rPr>
        <w:t xml:space="preserve">  </w:t>
      </w:r>
      <w:r>
        <w:rPr>
          <w:sz w:val="22"/>
          <w:szCs w:val="22"/>
        </w:rPr>
        <w:t>Evaluation</w:t>
      </w:r>
      <w:r w:rsidR="0014235A" w:rsidRPr="001C2A83">
        <w:rPr>
          <w:sz w:val="22"/>
          <w:szCs w:val="22"/>
        </w:rPr>
        <w:t xml:space="preserve"> criteria </w:t>
      </w:r>
    </w:p>
    <w:p w14:paraId="25EC36A6" w14:textId="7CF78495" w:rsidR="0014235A" w:rsidRDefault="0014235A" w:rsidP="008C6D87">
      <w:pPr>
        <w:ind w:left="288"/>
        <w:jc w:val="both"/>
        <w:rPr>
          <w:rFonts w:ascii="Trebuchet MS" w:hAnsi="Trebuchet MS"/>
          <w:sz w:val="22"/>
          <w:szCs w:val="22"/>
        </w:rPr>
      </w:pPr>
      <w:r w:rsidRPr="001C2A83">
        <w:rPr>
          <w:rFonts w:ascii="Trebuchet MS" w:hAnsi="Trebuchet MS"/>
          <w:sz w:val="22"/>
          <w:szCs w:val="22"/>
        </w:rPr>
        <w:t xml:space="preserve">Quotes will be assessed based on the evaluation criteria set forth in this document (see above in section </w:t>
      </w:r>
      <w:r w:rsidR="00746712">
        <w:rPr>
          <w:rFonts w:ascii="Trebuchet MS" w:hAnsi="Trebuchet MS"/>
          <w:sz w:val="22"/>
          <w:szCs w:val="22"/>
        </w:rPr>
        <w:t>6</w:t>
      </w:r>
      <w:r w:rsidRPr="001C2A83">
        <w:rPr>
          <w:rFonts w:ascii="Trebuchet MS" w:hAnsi="Trebuchet MS"/>
          <w:sz w:val="22"/>
          <w:szCs w:val="22"/>
        </w:rPr>
        <w:t xml:space="preserve">) </w:t>
      </w:r>
    </w:p>
    <w:p w14:paraId="3EA64C74" w14:textId="77777777" w:rsidR="008C6D87" w:rsidRPr="001C2A83" w:rsidRDefault="008C6D87" w:rsidP="008C6D87">
      <w:pPr>
        <w:ind w:left="288"/>
        <w:jc w:val="both"/>
        <w:rPr>
          <w:rFonts w:ascii="Trebuchet MS" w:hAnsi="Trebuchet MS"/>
          <w:sz w:val="22"/>
          <w:szCs w:val="22"/>
        </w:rPr>
      </w:pPr>
    </w:p>
    <w:p w14:paraId="71F933FC" w14:textId="79123256" w:rsidR="0014235A" w:rsidRPr="001C2A83" w:rsidRDefault="00281B47" w:rsidP="001C2A83">
      <w:pPr>
        <w:pStyle w:val="Heading2"/>
        <w:ind w:left="312" w:right="90"/>
        <w:jc w:val="both"/>
        <w:rPr>
          <w:sz w:val="22"/>
          <w:szCs w:val="22"/>
        </w:rPr>
      </w:pPr>
      <w:proofErr w:type="gramStart"/>
      <w:r>
        <w:rPr>
          <w:sz w:val="22"/>
          <w:szCs w:val="22"/>
        </w:rPr>
        <w:t xml:space="preserve">10 </w:t>
      </w:r>
      <w:r w:rsidR="00D11044">
        <w:rPr>
          <w:sz w:val="22"/>
          <w:szCs w:val="22"/>
        </w:rPr>
        <w:t xml:space="preserve"> </w:t>
      </w:r>
      <w:r>
        <w:rPr>
          <w:sz w:val="22"/>
          <w:szCs w:val="22"/>
        </w:rPr>
        <w:t>Payments</w:t>
      </w:r>
      <w:proofErr w:type="gramEnd"/>
      <w:r w:rsidR="0014235A" w:rsidRPr="001C2A83">
        <w:rPr>
          <w:sz w:val="22"/>
          <w:szCs w:val="22"/>
        </w:rPr>
        <w:t xml:space="preserve"> </w:t>
      </w:r>
    </w:p>
    <w:p w14:paraId="004C3583" w14:textId="77777777" w:rsidR="0014235A" w:rsidRPr="001C2A83" w:rsidRDefault="0014235A" w:rsidP="001C2A83">
      <w:pPr>
        <w:spacing w:line="259" w:lineRule="auto"/>
        <w:ind w:left="1013"/>
        <w:jc w:val="both"/>
        <w:rPr>
          <w:rFonts w:ascii="Trebuchet MS" w:hAnsi="Trebuchet MS"/>
          <w:sz w:val="22"/>
          <w:szCs w:val="22"/>
        </w:rPr>
      </w:pPr>
      <w:r w:rsidRPr="001C2A83">
        <w:rPr>
          <w:rFonts w:ascii="Trebuchet MS" w:eastAsia="Trebuchet MS" w:hAnsi="Trebuchet MS" w:cs="Trebuchet MS"/>
          <w:b/>
          <w:sz w:val="22"/>
          <w:szCs w:val="22"/>
        </w:rPr>
        <w:t xml:space="preserve"> </w:t>
      </w:r>
    </w:p>
    <w:p w14:paraId="06AD8E21" w14:textId="2B7E06F0" w:rsidR="0014235A" w:rsidRPr="001C2A83" w:rsidRDefault="0014235A" w:rsidP="001C2A83">
      <w:pPr>
        <w:spacing w:line="238" w:lineRule="auto"/>
        <w:ind w:left="288"/>
        <w:jc w:val="both"/>
        <w:rPr>
          <w:rFonts w:ascii="Trebuchet MS" w:hAnsi="Trebuchet MS"/>
          <w:sz w:val="22"/>
          <w:szCs w:val="22"/>
        </w:rPr>
      </w:pPr>
      <w:r w:rsidRPr="001C2A83">
        <w:rPr>
          <w:rFonts w:ascii="Trebuchet MS" w:hAnsi="Trebuchet MS"/>
          <w:sz w:val="22"/>
          <w:szCs w:val="22"/>
        </w:rPr>
        <w:t xml:space="preserve">Payments will be made upon successful completion of the contract upon receipt of the </w:t>
      </w:r>
      <w:r w:rsidRPr="001C2A83">
        <w:rPr>
          <w:rFonts w:ascii="Trebuchet MS" w:eastAsia="Trebuchet MS" w:hAnsi="Trebuchet MS" w:cs="Trebuchet MS"/>
          <w:sz w:val="22"/>
          <w:szCs w:val="22"/>
        </w:rPr>
        <w:t xml:space="preserve">Secretariat’s written </w:t>
      </w:r>
      <w:r w:rsidRPr="001C2A83">
        <w:rPr>
          <w:rFonts w:ascii="Trebuchet MS" w:hAnsi="Trebuchet MS"/>
          <w:sz w:val="22"/>
          <w:szCs w:val="22"/>
        </w:rPr>
        <w:t>approval of all agreed deliverables and upon submission of a compliant invoice. All invoices will be sent to</w:t>
      </w:r>
      <w:r w:rsidR="00F34C90" w:rsidRPr="001C2A83">
        <w:rPr>
          <w:rFonts w:ascii="Trebuchet MS" w:hAnsi="Trebuchet MS"/>
          <w:sz w:val="22"/>
          <w:szCs w:val="22"/>
        </w:rPr>
        <w:t xml:space="preserve"> </w:t>
      </w:r>
      <w:r w:rsidR="001C2A83" w:rsidRPr="001C2A83">
        <w:rPr>
          <w:rFonts w:ascii="Trebuchet MS" w:hAnsi="Trebuchet MS"/>
          <w:sz w:val="22"/>
          <w:szCs w:val="22"/>
        </w:rPr>
        <w:t>(</w:t>
      </w:r>
      <w:hyperlink r:id="rId19" w:history="1">
        <w:r w:rsidR="001C2A83" w:rsidRPr="001C2A83">
          <w:rPr>
            <w:rStyle w:val="Hyperlink"/>
            <w:rFonts w:ascii="Trebuchet MS" w:hAnsi="Trebuchet MS"/>
            <w:sz w:val="22"/>
            <w:szCs w:val="22"/>
          </w:rPr>
          <w:t>u.nawamarah@commonwealth</w:t>
        </w:r>
      </w:hyperlink>
      <w:r w:rsidR="001C2A83" w:rsidRPr="001C2A83">
        <w:rPr>
          <w:rFonts w:ascii="Trebuchet MS" w:hAnsi="Trebuchet MS"/>
          <w:sz w:val="22"/>
          <w:szCs w:val="22"/>
        </w:rPr>
        <w:t>) and cc</w:t>
      </w:r>
      <w:r w:rsidR="00281B47">
        <w:rPr>
          <w:rFonts w:ascii="Trebuchet MS" w:hAnsi="Trebuchet MS"/>
          <w:sz w:val="22"/>
          <w:szCs w:val="22"/>
        </w:rPr>
        <w:t>:</w:t>
      </w:r>
      <w:r w:rsidR="001C2A83" w:rsidRPr="001C2A83">
        <w:rPr>
          <w:rFonts w:ascii="Trebuchet MS" w:hAnsi="Trebuchet MS"/>
          <w:sz w:val="22"/>
          <w:szCs w:val="22"/>
        </w:rPr>
        <w:t xml:space="preserve"> (</w:t>
      </w:r>
      <w:hyperlink r:id="rId20" w:history="1">
        <w:r w:rsidR="001C2A83" w:rsidRPr="001C2A83">
          <w:rPr>
            <w:rStyle w:val="Hyperlink"/>
            <w:rFonts w:ascii="Trebuchet MS" w:hAnsi="Trebuchet MS"/>
            <w:sz w:val="22"/>
            <w:szCs w:val="22"/>
          </w:rPr>
          <w:t>s.rana@commonwealth.int</w:t>
        </w:r>
      </w:hyperlink>
      <w:r w:rsidR="001C2A83" w:rsidRPr="001C2A83">
        <w:rPr>
          <w:rFonts w:ascii="Trebuchet MS" w:hAnsi="Trebuchet MS"/>
          <w:sz w:val="22"/>
          <w:szCs w:val="22"/>
        </w:rPr>
        <w:t xml:space="preserve">) </w:t>
      </w:r>
    </w:p>
    <w:p w14:paraId="4B32298F" w14:textId="77777777" w:rsidR="0014235A" w:rsidRPr="001C2A83" w:rsidRDefault="0014235A" w:rsidP="001C2A83">
      <w:pPr>
        <w:spacing w:line="254" w:lineRule="auto"/>
        <w:ind w:left="293" w:right="2760"/>
        <w:jc w:val="both"/>
        <w:rPr>
          <w:rFonts w:ascii="Trebuchet MS" w:hAnsi="Trebuchet MS"/>
          <w:sz w:val="22"/>
          <w:szCs w:val="22"/>
        </w:rPr>
      </w:pPr>
      <w:r w:rsidRPr="001C2A83">
        <w:rPr>
          <w:rFonts w:ascii="Trebuchet MS" w:hAnsi="Trebuchet MS"/>
          <w:sz w:val="22"/>
          <w:szCs w:val="22"/>
        </w:rPr>
        <w:t xml:space="preserve"> </w:t>
      </w:r>
      <w:r w:rsidRPr="001C2A83">
        <w:rPr>
          <w:rFonts w:ascii="Trebuchet MS" w:eastAsia="Arial" w:hAnsi="Trebuchet MS" w:cs="Arial"/>
          <w:sz w:val="22"/>
          <w:szCs w:val="22"/>
        </w:rPr>
        <w:t xml:space="preserve"> </w:t>
      </w:r>
      <w:r w:rsidRPr="001C2A83">
        <w:rPr>
          <w:rFonts w:ascii="Trebuchet MS" w:eastAsia="Arial" w:hAnsi="Trebuchet MS" w:cs="Arial"/>
          <w:sz w:val="22"/>
          <w:szCs w:val="22"/>
        </w:rPr>
        <w:tab/>
      </w:r>
      <w:r w:rsidRPr="001C2A83">
        <w:rPr>
          <w:rFonts w:ascii="Trebuchet MS" w:hAnsi="Trebuchet MS"/>
          <w:sz w:val="22"/>
          <w:szCs w:val="22"/>
        </w:rPr>
        <w:t xml:space="preserve"> </w:t>
      </w:r>
    </w:p>
    <w:p w14:paraId="667F1D88" w14:textId="77791E01" w:rsidR="00CD46F6" w:rsidRPr="001C2A83" w:rsidRDefault="00974C2D" w:rsidP="001C2A83">
      <w:pPr>
        <w:overflowPunct/>
        <w:autoSpaceDE/>
        <w:autoSpaceDN/>
        <w:adjustRightInd/>
        <w:textAlignment w:val="auto"/>
        <w:rPr>
          <w:rStyle w:val="Heading1Char"/>
          <w:sz w:val="22"/>
          <w:szCs w:val="22"/>
        </w:rPr>
      </w:pPr>
      <w:r w:rsidRPr="001C2A83">
        <w:rPr>
          <w:rFonts w:ascii="Trebuchet MS" w:hAnsi="Trebuchet MS"/>
          <w:sz w:val="22"/>
          <w:szCs w:val="22"/>
        </w:rPr>
        <w:br w:type="page"/>
      </w:r>
      <w:bookmarkStart w:id="160" w:name="_Toc472418384"/>
      <w:bookmarkStart w:id="161" w:name="_Toc472430992"/>
    </w:p>
    <w:p w14:paraId="359CCBAA" w14:textId="77777777" w:rsidR="00CD46F6" w:rsidRPr="001C2A83" w:rsidRDefault="00CD46F6" w:rsidP="00177379">
      <w:pPr>
        <w:overflowPunct/>
        <w:autoSpaceDE/>
        <w:autoSpaceDN/>
        <w:adjustRightInd/>
        <w:jc w:val="both"/>
        <w:textAlignment w:val="auto"/>
        <w:rPr>
          <w:rStyle w:val="Heading1Char"/>
          <w:sz w:val="22"/>
          <w:szCs w:val="22"/>
          <w:u w:val="single"/>
        </w:rPr>
      </w:pPr>
    </w:p>
    <w:p w14:paraId="5B3E09C1" w14:textId="77777777" w:rsidR="00CD46F6" w:rsidRPr="001C2A83" w:rsidRDefault="00CD46F6" w:rsidP="00177379">
      <w:pPr>
        <w:overflowPunct/>
        <w:autoSpaceDE/>
        <w:autoSpaceDN/>
        <w:adjustRightInd/>
        <w:jc w:val="both"/>
        <w:textAlignment w:val="auto"/>
        <w:rPr>
          <w:rStyle w:val="Heading1Char"/>
          <w:sz w:val="22"/>
          <w:szCs w:val="22"/>
          <w:u w:val="single"/>
        </w:rPr>
      </w:pPr>
    </w:p>
    <w:p w14:paraId="76091883" w14:textId="77777777" w:rsidR="00A634A4" w:rsidRPr="001C2A83" w:rsidRDefault="00A634A4" w:rsidP="00FB5C6B">
      <w:pPr>
        <w:overflowPunct/>
        <w:autoSpaceDE/>
        <w:autoSpaceDN/>
        <w:adjustRightInd/>
        <w:jc w:val="center"/>
        <w:textAlignment w:val="auto"/>
        <w:rPr>
          <w:rStyle w:val="Heading1Char"/>
          <w:sz w:val="22"/>
          <w:szCs w:val="22"/>
          <w:u w:val="single"/>
        </w:rPr>
      </w:pPr>
      <w:bookmarkStart w:id="162" w:name="_Toc473901688"/>
      <w:r w:rsidRPr="001C2A83">
        <w:rPr>
          <w:rStyle w:val="Heading1Char"/>
          <w:sz w:val="22"/>
          <w:szCs w:val="22"/>
          <w:u w:val="single"/>
        </w:rPr>
        <w:t>A</w:t>
      </w:r>
      <w:r w:rsidR="002601E5" w:rsidRPr="001C2A83">
        <w:rPr>
          <w:rStyle w:val="Heading1Char"/>
          <w:sz w:val="22"/>
          <w:szCs w:val="22"/>
          <w:u w:val="single"/>
        </w:rPr>
        <w:t>ppendices</w:t>
      </w:r>
      <w:bookmarkEnd w:id="160"/>
      <w:bookmarkEnd w:id="161"/>
      <w:bookmarkEnd w:id="162"/>
    </w:p>
    <w:p w14:paraId="55FE4CE7" w14:textId="77777777" w:rsidR="00A634A4" w:rsidRPr="001C2A83" w:rsidRDefault="00A634A4" w:rsidP="00177379">
      <w:pPr>
        <w:overflowPunct/>
        <w:autoSpaceDE/>
        <w:autoSpaceDN/>
        <w:adjustRightInd/>
        <w:jc w:val="both"/>
        <w:textAlignment w:val="auto"/>
        <w:rPr>
          <w:rStyle w:val="Heading1Char"/>
          <w:sz w:val="22"/>
          <w:szCs w:val="22"/>
        </w:rPr>
      </w:pPr>
    </w:p>
    <w:p w14:paraId="17D928BD" w14:textId="77777777" w:rsidR="00A634A4" w:rsidRPr="001C2A83" w:rsidRDefault="00A634A4" w:rsidP="00177379">
      <w:pPr>
        <w:overflowPunct/>
        <w:autoSpaceDE/>
        <w:autoSpaceDN/>
        <w:adjustRightInd/>
        <w:jc w:val="both"/>
        <w:textAlignment w:val="auto"/>
        <w:rPr>
          <w:rStyle w:val="Heading1Char"/>
          <w:sz w:val="22"/>
          <w:szCs w:val="22"/>
        </w:rPr>
      </w:pPr>
    </w:p>
    <w:p w14:paraId="00FCA6F1" w14:textId="77777777" w:rsidR="006E515C" w:rsidRPr="001C2A83" w:rsidRDefault="006E515C" w:rsidP="00177379">
      <w:pPr>
        <w:jc w:val="both"/>
        <w:rPr>
          <w:rFonts w:ascii="Trebuchet MS" w:hAnsi="Trebuchet MS"/>
          <w:sz w:val="22"/>
          <w:szCs w:val="22"/>
        </w:rPr>
      </w:pPr>
    </w:p>
    <w:p w14:paraId="779D1B94" w14:textId="77777777" w:rsidR="00CC4429" w:rsidRPr="001C2A83" w:rsidRDefault="00CC4429" w:rsidP="00CC4429">
      <w:pPr>
        <w:spacing w:before="60" w:after="60" w:line="288" w:lineRule="auto"/>
        <w:rPr>
          <w:rFonts w:ascii="Trebuchet MS" w:hAnsi="Trebuchet MS"/>
          <w:b/>
          <w:bCs/>
          <w:color w:val="000000"/>
          <w:kern w:val="32"/>
          <w:sz w:val="22"/>
          <w:szCs w:val="22"/>
        </w:rPr>
      </w:pPr>
      <w:bookmarkStart w:id="163" w:name="_Toc461546159"/>
      <w:bookmarkStart w:id="164" w:name="_Toc472418386"/>
      <w:bookmarkStart w:id="165" w:name="_Toc472430921"/>
      <w:bookmarkStart w:id="166" w:name="_Toc472430994"/>
      <w:bookmarkStart w:id="167" w:name="_Toc473901690"/>
      <w:bookmarkEnd w:id="163"/>
      <w:bookmarkEnd w:id="164"/>
      <w:bookmarkEnd w:id="165"/>
      <w:bookmarkEnd w:id="166"/>
      <w:bookmarkEnd w:id="167"/>
      <w:r w:rsidRPr="001C2A83">
        <w:rPr>
          <w:rFonts w:ascii="Trebuchet MS" w:hAnsi="Trebuchet MS"/>
          <w:b/>
          <w:bCs/>
          <w:color w:val="000000"/>
          <w:kern w:val="32"/>
          <w:sz w:val="22"/>
          <w:szCs w:val="22"/>
        </w:rPr>
        <w:t>Appendix 1 - General Terms and Conditions</w:t>
      </w:r>
    </w:p>
    <w:p w14:paraId="6137E72A" w14:textId="77777777" w:rsidR="00CC4429" w:rsidRPr="001C2A83" w:rsidRDefault="00CC4429" w:rsidP="00CC4429">
      <w:pPr>
        <w:spacing w:before="60" w:after="60" w:line="288" w:lineRule="auto"/>
        <w:jc w:val="both"/>
        <w:rPr>
          <w:rFonts w:ascii="Trebuchet MS" w:hAnsi="Trebuchet MS"/>
          <w:sz w:val="22"/>
          <w:szCs w:val="22"/>
        </w:rPr>
      </w:pPr>
      <w:bookmarkStart w:id="168" w:name="_Toc473901691"/>
      <w:r w:rsidRPr="001C2A83">
        <w:rPr>
          <w:rFonts w:ascii="Trebuchet MS" w:hAnsi="Trebuchet MS"/>
          <w:noProof/>
          <w:sz w:val="22"/>
          <w:szCs w:val="22"/>
          <w:lang w:eastAsia="en-GB"/>
        </w:rPr>
        <w:drawing>
          <wp:inline distT="0" distB="0" distL="0" distR="0" wp14:anchorId="29655B8C" wp14:editId="3075DEC1">
            <wp:extent cx="546100" cy="698500"/>
            <wp:effectExtent l="0" t="0" r="6350" b="6350"/>
            <wp:docPr id="2" name="Picture 2">
              <a:hlinkClick xmlns:a="http://schemas.openxmlformats.org/drawingml/2006/main" r:id="rId2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dobe-acrobat-15.jpg"/>
                    <pic:cNvPicPr/>
                  </pic:nvPicPr>
                  <pic:blipFill>
                    <a:blip r:embed="rId22">
                      <a:extLst>
                        <a:ext uri="{28A0092B-C50C-407E-A947-70E740481C1C}">
                          <a14:useLocalDpi xmlns:a14="http://schemas.microsoft.com/office/drawing/2010/main" val="0"/>
                        </a:ext>
                      </a:extLst>
                    </a:blip>
                    <a:stretch>
                      <a:fillRect/>
                    </a:stretch>
                  </pic:blipFill>
                  <pic:spPr>
                    <a:xfrm>
                      <a:off x="0" y="0"/>
                      <a:ext cx="546100" cy="698500"/>
                    </a:xfrm>
                    <a:prstGeom prst="rect">
                      <a:avLst/>
                    </a:prstGeom>
                  </pic:spPr>
                </pic:pic>
              </a:graphicData>
            </a:graphic>
          </wp:inline>
        </w:drawing>
      </w:r>
    </w:p>
    <w:p w14:paraId="38AC18F0" w14:textId="77777777" w:rsidR="00CC4429" w:rsidRPr="001C2A83" w:rsidRDefault="00CC4429" w:rsidP="00CC4429">
      <w:pPr>
        <w:spacing w:before="60" w:after="60" w:line="288" w:lineRule="auto"/>
        <w:jc w:val="both"/>
        <w:rPr>
          <w:rFonts w:ascii="Trebuchet MS" w:hAnsi="Trebuchet MS"/>
          <w:color w:val="0000FF"/>
          <w:sz w:val="22"/>
          <w:szCs w:val="22"/>
          <w:u w:val="single"/>
        </w:rPr>
      </w:pPr>
      <w:r w:rsidRPr="001C2A83">
        <w:rPr>
          <w:rFonts w:ascii="Trebuchet MS" w:hAnsi="Trebuchet MS"/>
          <w:sz w:val="22"/>
          <w:szCs w:val="22"/>
        </w:rPr>
        <w:fldChar w:fldCharType="begin"/>
      </w:r>
      <w:r w:rsidRPr="001C2A83">
        <w:rPr>
          <w:rFonts w:ascii="Trebuchet MS" w:hAnsi="Trebuchet MS"/>
          <w:sz w:val="22"/>
          <w:szCs w:val="22"/>
        </w:rPr>
        <w:instrText>HYPERLINK "http://thecommonwealth.org/sites/default/files/inline/CommonwealthSecretariatTermsandConditionsContract.pdf" \t "_blank"</w:instrText>
      </w:r>
      <w:r w:rsidRPr="001C2A83">
        <w:rPr>
          <w:rFonts w:ascii="Trebuchet MS" w:hAnsi="Trebuchet MS"/>
          <w:sz w:val="22"/>
          <w:szCs w:val="22"/>
        </w:rPr>
        <w:fldChar w:fldCharType="separate"/>
      </w:r>
      <w:r w:rsidRPr="001C2A83">
        <w:rPr>
          <w:rFonts w:ascii="Trebuchet MS" w:hAnsi="Trebuchet MS"/>
          <w:color w:val="0000FF"/>
          <w:sz w:val="22"/>
          <w:szCs w:val="22"/>
          <w:u w:val="single"/>
        </w:rPr>
        <w:t>Download</w:t>
      </w:r>
    </w:p>
    <w:p w14:paraId="3D45917E" w14:textId="77777777" w:rsidR="00CC4429" w:rsidRPr="001C2A83" w:rsidRDefault="00CC4429" w:rsidP="00CC4429">
      <w:pPr>
        <w:spacing w:before="60" w:after="60" w:line="288" w:lineRule="auto"/>
        <w:jc w:val="both"/>
        <w:rPr>
          <w:rFonts w:ascii="Trebuchet MS" w:hAnsi="Trebuchet MS"/>
          <w:b/>
          <w:bCs/>
          <w:color w:val="000000"/>
          <w:kern w:val="32"/>
          <w:sz w:val="22"/>
          <w:szCs w:val="22"/>
        </w:rPr>
      </w:pPr>
      <w:r w:rsidRPr="001C2A83">
        <w:rPr>
          <w:rFonts w:ascii="Trebuchet MS" w:hAnsi="Trebuchet MS"/>
          <w:sz w:val="22"/>
          <w:szCs w:val="22"/>
        </w:rPr>
        <w:fldChar w:fldCharType="end"/>
      </w:r>
    </w:p>
    <w:p w14:paraId="30EB749A" w14:textId="77777777" w:rsidR="00CC4429" w:rsidRPr="001C2A83" w:rsidRDefault="00CC4429" w:rsidP="00CC4429">
      <w:pPr>
        <w:spacing w:before="240" w:after="60" w:line="288" w:lineRule="auto"/>
        <w:jc w:val="both"/>
        <w:rPr>
          <w:rFonts w:ascii="Trebuchet MS" w:hAnsi="Trebuchet MS"/>
          <w:b/>
          <w:bCs/>
          <w:color w:val="000000"/>
          <w:kern w:val="32"/>
          <w:sz w:val="22"/>
          <w:szCs w:val="22"/>
        </w:rPr>
      </w:pPr>
      <w:r w:rsidRPr="001C2A83">
        <w:rPr>
          <w:rFonts w:ascii="Trebuchet MS" w:hAnsi="Trebuchet MS"/>
          <w:b/>
          <w:bCs/>
          <w:color w:val="000000"/>
          <w:kern w:val="32"/>
          <w:sz w:val="22"/>
          <w:szCs w:val="22"/>
        </w:rPr>
        <w:t xml:space="preserve">Appendix 2 - </w:t>
      </w:r>
      <w:r w:rsidRPr="001C2A83">
        <w:rPr>
          <w:rFonts w:ascii="Trebuchet MS" w:hAnsi="Trebuchet MS"/>
          <w:b/>
          <w:bCs/>
          <w:noProof/>
          <w:color w:val="000000" w:themeColor="text1"/>
          <w:kern w:val="32"/>
          <w:sz w:val="22"/>
          <w:szCs w:val="22"/>
        </w:rPr>
        <w:t xml:space="preserve">Code of </w:t>
      </w:r>
      <w:r w:rsidRPr="001C2A83">
        <w:rPr>
          <w:rFonts w:ascii="Trebuchet MS" w:hAnsi="Trebuchet MS"/>
          <w:b/>
          <w:bCs/>
          <w:color w:val="000000"/>
          <w:kern w:val="32"/>
          <w:sz w:val="22"/>
          <w:szCs w:val="22"/>
        </w:rPr>
        <w:t>Ethics</w:t>
      </w:r>
      <w:bookmarkEnd w:id="168"/>
    </w:p>
    <w:p w14:paraId="53E50C04" w14:textId="77777777" w:rsidR="00177379" w:rsidRPr="001C2A83" w:rsidRDefault="00177379" w:rsidP="00177379">
      <w:pPr>
        <w:jc w:val="both"/>
        <w:rPr>
          <w:rFonts w:ascii="Trebuchet MS" w:hAnsi="Trebuchet MS" w:cs="Calibri"/>
          <w:sz w:val="22"/>
          <w:szCs w:val="22"/>
        </w:rPr>
      </w:pPr>
    </w:p>
    <w:p w14:paraId="150AC7A7" w14:textId="77777777" w:rsidR="001E09DE" w:rsidRPr="001C2A83" w:rsidRDefault="000E0F49" w:rsidP="00177379">
      <w:pPr>
        <w:jc w:val="both"/>
        <w:rPr>
          <w:rFonts w:ascii="Trebuchet MS" w:hAnsi="Trebuchet MS" w:cs="Calibri"/>
          <w:sz w:val="22"/>
          <w:szCs w:val="22"/>
        </w:rPr>
      </w:pPr>
      <w:hyperlink r:id="rId23" w:history="1">
        <w:r w:rsidR="00E5289D" w:rsidRPr="001C2A83">
          <w:rPr>
            <w:rStyle w:val="Hyperlink"/>
            <w:rFonts w:ascii="Trebuchet MS" w:hAnsi="Trebuchet MS" w:cs="Calibri"/>
            <w:sz w:val="22"/>
            <w:szCs w:val="22"/>
          </w:rPr>
          <w:t>https://thecommonwealth.org/sites/default/files/inline/CODE-OF-ETHICS-Nov19.pdf</w:t>
        </w:r>
      </w:hyperlink>
    </w:p>
    <w:p w14:paraId="599A0F1C" w14:textId="77777777" w:rsidR="00E5289D" w:rsidRPr="001C2A83" w:rsidRDefault="00E5289D" w:rsidP="00177379">
      <w:pPr>
        <w:jc w:val="both"/>
        <w:rPr>
          <w:rFonts w:ascii="Trebuchet MS" w:hAnsi="Trebuchet MS" w:cs="Calibri"/>
          <w:sz w:val="22"/>
          <w:szCs w:val="22"/>
        </w:rPr>
      </w:pPr>
    </w:p>
    <w:p w14:paraId="06427CEB" w14:textId="77777777" w:rsidR="00E5289D" w:rsidRPr="001C2A83" w:rsidRDefault="00E5289D" w:rsidP="00177379">
      <w:pPr>
        <w:jc w:val="both"/>
        <w:rPr>
          <w:rFonts w:ascii="Trebuchet MS" w:hAnsi="Trebuchet MS" w:cs="Calibri"/>
          <w:sz w:val="22"/>
          <w:szCs w:val="22"/>
        </w:rPr>
      </w:pPr>
    </w:p>
    <w:p w14:paraId="3FBEEB62" w14:textId="77777777" w:rsidR="00E5289D" w:rsidRPr="001C2A83" w:rsidRDefault="00E5289D" w:rsidP="00177379">
      <w:pPr>
        <w:jc w:val="both"/>
        <w:rPr>
          <w:rFonts w:ascii="Trebuchet MS" w:hAnsi="Trebuchet MS" w:cs="Calibri"/>
          <w:sz w:val="22"/>
          <w:szCs w:val="22"/>
        </w:rPr>
      </w:pPr>
    </w:p>
    <w:p w14:paraId="1A58E84B" w14:textId="77777777" w:rsidR="001E09DE" w:rsidRPr="001C2A83" w:rsidRDefault="001E09DE" w:rsidP="00177379">
      <w:pPr>
        <w:jc w:val="both"/>
        <w:rPr>
          <w:rFonts w:ascii="Trebuchet MS" w:hAnsi="Trebuchet MS" w:cs="Calibri"/>
          <w:b/>
          <w:bCs/>
          <w:sz w:val="22"/>
          <w:szCs w:val="22"/>
        </w:rPr>
      </w:pPr>
      <w:r w:rsidRPr="001C2A83">
        <w:rPr>
          <w:rFonts w:ascii="Trebuchet MS" w:hAnsi="Trebuchet MS" w:cs="Calibri"/>
          <w:b/>
          <w:bCs/>
          <w:sz w:val="22"/>
          <w:szCs w:val="22"/>
        </w:rPr>
        <w:t>Appendix 3 - NDA</w:t>
      </w:r>
    </w:p>
    <w:p w14:paraId="5FD448FB" w14:textId="77777777" w:rsidR="001E09DE" w:rsidRPr="001C2A83" w:rsidRDefault="001E09DE" w:rsidP="00177379">
      <w:pPr>
        <w:jc w:val="both"/>
        <w:rPr>
          <w:rFonts w:ascii="Trebuchet MS" w:hAnsi="Trebuchet MS" w:cs="Calibri"/>
          <w:sz w:val="22"/>
          <w:szCs w:val="22"/>
        </w:rPr>
      </w:pPr>
    </w:p>
    <w:bookmarkStart w:id="169" w:name="_MON_1644748588"/>
    <w:bookmarkEnd w:id="169"/>
    <w:p w14:paraId="6E00A6D0" w14:textId="77777777" w:rsidR="001E09DE" w:rsidRPr="001C2A83" w:rsidRDefault="001E09DE" w:rsidP="00177379">
      <w:pPr>
        <w:jc w:val="both"/>
        <w:rPr>
          <w:rFonts w:ascii="Trebuchet MS" w:hAnsi="Trebuchet MS" w:cs="Calibri"/>
          <w:sz w:val="22"/>
          <w:szCs w:val="22"/>
        </w:rPr>
      </w:pPr>
      <w:r w:rsidRPr="001C2A83">
        <w:rPr>
          <w:rFonts w:ascii="Trebuchet MS" w:hAnsi="Trebuchet MS"/>
          <w:sz w:val="22"/>
          <w:szCs w:val="22"/>
        </w:rPr>
        <w:object w:dxaOrig="1539" w:dyaOrig="994" w14:anchorId="34EF64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51.75pt" o:ole="">
            <v:imagedata r:id="rId24" o:title=""/>
          </v:shape>
          <o:OLEObject Type="Embed" ProgID="Word.Document.12" ShapeID="_x0000_i1025" DrawAspect="Icon" ObjectID="_1709030065" r:id="rId25">
            <o:FieldCodes>\s</o:FieldCodes>
          </o:OLEObject>
        </w:object>
      </w:r>
    </w:p>
    <w:sectPr w:rsidR="001E09DE" w:rsidRPr="001C2A83" w:rsidSect="005E3907">
      <w:headerReference w:type="even" r:id="rId26"/>
      <w:headerReference w:type="default" r:id="rId27"/>
      <w:footerReference w:type="even" r:id="rId28"/>
      <w:footerReference w:type="default" r:id="rId29"/>
      <w:headerReference w:type="first" r:id="rId30"/>
      <w:footerReference w:type="first" r:id="rId31"/>
      <w:pgSz w:w="11909" w:h="16834" w:code="9"/>
      <w:pgMar w:top="482" w:right="1304" w:bottom="249" w:left="1304" w:header="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09042C" w14:textId="77777777" w:rsidR="000E0F49" w:rsidRDefault="000E0F49">
      <w:r>
        <w:separator/>
      </w:r>
    </w:p>
  </w:endnote>
  <w:endnote w:type="continuationSeparator" w:id="0">
    <w:p w14:paraId="51F1C78C" w14:textId="77777777" w:rsidR="000E0F49" w:rsidRDefault="000E0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JCSC Z+ Futura Lt BT">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Arial Bold">
    <w:panose1 w:val="020B0704020202020204"/>
    <w:charset w:val="00"/>
    <w:family w:val="roman"/>
    <w:notTrueType/>
    <w:pitch w:val="default"/>
  </w:font>
  <w:font w:name="STZhongsong">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47D54" w14:textId="77777777" w:rsidR="00CA3E52" w:rsidRDefault="00CA3E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DA2B6" w14:textId="64B91D4E" w:rsidR="00CA3E52" w:rsidRDefault="00CA3E52" w:rsidP="00AD10D2">
    <w:pPr>
      <w:pStyle w:val="Footer"/>
    </w:pPr>
    <w:r w:rsidRPr="00B95615">
      <w:rPr>
        <w:rStyle w:val="PageNumber"/>
      </w:rPr>
      <w:t xml:space="preserve">Page </w:t>
    </w:r>
    <w:r w:rsidRPr="00B95615">
      <w:rPr>
        <w:rStyle w:val="PageNumber"/>
      </w:rPr>
      <w:fldChar w:fldCharType="begin"/>
    </w:r>
    <w:r w:rsidRPr="00B95615">
      <w:rPr>
        <w:rStyle w:val="PageNumber"/>
      </w:rPr>
      <w:instrText xml:space="preserve"> PAGE </w:instrText>
    </w:r>
    <w:r w:rsidRPr="00B95615">
      <w:rPr>
        <w:rStyle w:val="PageNumber"/>
      </w:rPr>
      <w:fldChar w:fldCharType="separate"/>
    </w:r>
    <w:r w:rsidR="00D56F1F">
      <w:rPr>
        <w:rStyle w:val="PageNumber"/>
        <w:noProof/>
      </w:rPr>
      <w:t>4</w:t>
    </w:r>
    <w:r w:rsidRPr="00B95615">
      <w:rPr>
        <w:rStyle w:val="PageNumber"/>
      </w:rPr>
      <w:fldChar w:fldCharType="end"/>
    </w:r>
    <w:r w:rsidRPr="00B95615">
      <w:rPr>
        <w:rStyle w:val="PageNumber"/>
      </w:rPr>
      <w:t xml:space="preserve"> of </w:t>
    </w:r>
    <w:r w:rsidRPr="00B95615">
      <w:rPr>
        <w:rStyle w:val="PageNumber"/>
      </w:rPr>
      <w:fldChar w:fldCharType="begin"/>
    </w:r>
    <w:r w:rsidRPr="00B95615">
      <w:rPr>
        <w:rStyle w:val="PageNumber"/>
      </w:rPr>
      <w:instrText xml:space="preserve"> NUMPAGES </w:instrText>
    </w:r>
    <w:r w:rsidRPr="00B95615">
      <w:rPr>
        <w:rStyle w:val="PageNumber"/>
      </w:rPr>
      <w:fldChar w:fldCharType="separate"/>
    </w:r>
    <w:r w:rsidR="00D56F1F">
      <w:rPr>
        <w:rStyle w:val="PageNumber"/>
        <w:noProof/>
      </w:rPr>
      <w:t>17</w:t>
    </w:r>
    <w:r w:rsidRPr="00B95615">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E980F" w14:textId="77777777" w:rsidR="00CA3E52" w:rsidRDefault="00CA3E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B7B364" w14:textId="77777777" w:rsidR="000E0F49" w:rsidRDefault="000E0F49">
      <w:r>
        <w:separator/>
      </w:r>
    </w:p>
  </w:footnote>
  <w:footnote w:type="continuationSeparator" w:id="0">
    <w:p w14:paraId="149C0BB9" w14:textId="77777777" w:rsidR="000E0F49" w:rsidRDefault="000E0F49">
      <w:r>
        <w:continuationSeparator/>
      </w:r>
    </w:p>
  </w:footnote>
  <w:footnote w:id="1">
    <w:p w14:paraId="63943B6E" w14:textId="77777777" w:rsidR="0048264B" w:rsidRDefault="0048264B" w:rsidP="00ED7253">
      <w:pPr>
        <w:pStyle w:val="CommentText"/>
        <w:jc w:val="both"/>
      </w:pPr>
      <w:r>
        <w:rPr>
          <w:rStyle w:val="FootnoteReference"/>
        </w:rPr>
        <w:footnoteRef/>
      </w:r>
      <w:r>
        <w:t xml:space="preserve"> The UNFCCC synthesis report (2019) identifies three broad themes on how climate change differentially impacts women and girls: (</w:t>
      </w:r>
      <w:proofErr w:type="spellStart"/>
      <w:r>
        <w:t>i</w:t>
      </w:r>
      <w:proofErr w:type="spellEnd"/>
      <w:r>
        <w:t>) increasing women and girls’ vulnerability, in many cases owing to, inter alia, existing gender inequalities caused by unequal power relations and structures in the public and private sectors, discriminatory laws and customs, and unequal access to and control of resources; (ii) underrepresentation of women in decision-making, policy formulation and implementation action which constitute a barrier and further amplify vulnerabilities of women and girl; and (iii) unequal benefit-sharing from climate policy and action – insufficient efforts to ensure  that women had a voice in identifying what benefits they would prefer and how they would wish to receive them result in reflecting only powerful male social groups’ priorities, excluding women altogether and/or exacerbating gender and social inequalities</w:t>
      </w:r>
    </w:p>
    <w:p w14:paraId="48B8D7C2" w14:textId="77777777" w:rsidR="0048264B" w:rsidRDefault="0048264B" w:rsidP="0048264B">
      <w:pPr>
        <w:pStyle w:val="FootnoteText"/>
      </w:pPr>
    </w:p>
  </w:footnote>
  <w:footnote w:id="2">
    <w:p w14:paraId="7639FD6C" w14:textId="77777777" w:rsidR="0048264B" w:rsidRDefault="0048264B" w:rsidP="0048264B">
      <w:pPr>
        <w:pStyle w:val="FootnoteText"/>
      </w:pPr>
      <w:r>
        <w:rPr>
          <w:rStyle w:val="FootnoteReference"/>
        </w:rPr>
        <w:footnoteRef/>
      </w:r>
      <w:r>
        <w:t xml:space="preserve"> As </w:t>
      </w:r>
      <w:proofErr w:type="gramStart"/>
      <w:r>
        <w:t>at</w:t>
      </w:r>
      <w:proofErr w:type="gramEnd"/>
      <w:r>
        <w:t xml:space="preserve"> 9</w:t>
      </w:r>
      <w:r w:rsidRPr="00E91AE1">
        <w:rPr>
          <w:vertAlign w:val="superscript"/>
        </w:rPr>
        <w:t>th</w:t>
      </w:r>
      <w:r>
        <w:t xml:space="preserve"> February 2022, 46 Commonwealth member countries had submitted new or revised NDCs to the UNFCCC making it 26 more NDCs to be reviewed in addition to the 20 already done. This number is expected to increase.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EC8E0" w14:textId="77777777" w:rsidR="00CA3E52" w:rsidRDefault="00CA3E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78DFD" w14:textId="77777777" w:rsidR="00CA3E52" w:rsidRDefault="00CA3E52" w:rsidP="007B4387">
    <w:pPr>
      <w:pStyle w:val="Header"/>
      <w:jc w:val="center"/>
    </w:pPr>
  </w:p>
  <w:p w14:paraId="616EF4BB" w14:textId="77777777" w:rsidR="00CA3E52" w:rsidRDefault="00CA3E52" w:rsidP="007B4387">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F8D8F" w14:textId="77777777" w:rsidR="00CA3E52" w:rsidRDefault="00CA3E52" w:rsidP="00C93EF2">
    <w:pPr>
      <w:pStyle w:val="Header"/>
      <w:jc w:val="center"/>
    </w:pPr>
  </w:p>
  <w:p w14:paraId="4F5660DE" w14:textId="77777777" w:rsidR="00CA3E52" w:rsidRDefault="00CA3E52" w:rsidP="00C93EF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23401"/>
    <w:multiLevelType w:val="hybridMultilevel"/>
    <w:tmpl w:val="A836B89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B5493C"/>
    <w:multiLevelType w:val="hybridMultilevel"/>
    <w:tmpl w:val="6C6273EC"/>
    <w:lvl w:ilvl="0" w:tplc="2EAE5634">
      <w:start w:val="5"/>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6DC2DEE"/>
    <w:multiLevelType w:val="hybridMultilevel"/>
    <w:tmpl w:val="9B12933A"/>
    <w:lvl w:ilvl="0" w:tplc="08090013">
      <w:start w:val="1"/>
      <w:numFmt w:val="upp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D92309E"/>
    <w:multiLevelType w:val="hybridMultilevel"/>
    <w:tmpl w:val="1DCA3FEA"/>
    <w:lvl w:ilvl="0" w:tplc="4FBC739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A6A6B42"/>
    <w:multiLevelType w:val="hybridMultilevel"/>
    <w:tmpl w:val="39060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A82BD6"/>
    <w:multiLevelType w:val="hybridMultilevel"/>
    <w:tmpl w:val="2CBC7784"/>
    <w:lvl w:ilvl="0" w:tplc="08090001">
      <w:start w:val="1"/>
      <w:numFmt w:val="bullet"/>
      <w:lvlText w:val=""/>
      <w:lvlJc w:val="left"/>
      <w:pPr>
        <w:ind w:left="417" w:hanging="360"/>
      </w:pPr>
      <w:rPr>
        <w:rFonts w:ascii="Symbol" w:hAnsi="Symbol" w:hint="default"/>
      </w:rPr>
    </w:lvl>
    <w:lvl w:ilvl="1" w:tplc="08090003">
      <w:start w:val="1"/>
      <w:numFmt w:val="bullet"/>
      <w:lvlText w:val="o"/>
      <w:lvlJc w:val="left"/>
      <w:pPr>
        <w:ind w:left="1137" w:hanging="360"/>
      </w:pPr>
      <w:rPr>
        <w:rFonts w:ascii="Courier New" w:hAnsi="Courier New" w:cs="Courier New" w:hint="default"/>
      </w:rPr>
    </w:lvl>
    <w:lvl w:ilvl="2" w:tplc="08090005">
      <w:start w:val="1"/>
      <w:numFmt w:val="bullet"/>
      <w:lvlText w:val=""/>
      <w:lvlJc w:val="left"/>
      <w:pPr>
        <w:ind w:left="1857" w:hanging="360"/>
      </w:pPr>
      <w:rPr>
        <w:rFonts w:ascii="Wingdings" w:hAnsi="Wingdings" w:hint="default"/>
      </w:rPr>
    </w:lvl>
    <w:lvl w:ilvl="3" w:tplc="08090001">
      <w:start w:val="1"/>
      <w:numFmt w:val="bullet"/>
      <w:lvlText w:val=""/>
      <w:lvlJc w:val="left"/>
      <w:pPr>
        <w:ind w:left="2577" w:hanging="360"/>
      </w:pPr>
      <w:rPr>
        <w:rFonts w:ascii="Symbol" w:hAnsi="Symbol" w:hint="default"/>
      </w:rPr>
    </w:lvl>
    <w:lvl w:ilvl="4" w:tplc="08090003">
      <w:start w:val="1"/>
      <w:numFmt w:val="bullet"/>
      <w:lvlText w:val="o"/>
      <w:lvlJc w:val="left"/>
      <w:pPr>
        <w:ind w:left="3297" w:hanging="360"/>
      </w:pPr>
      <w:rPr>
        <w:rFonts w:ascii="Courier New" w:hAnsi="Courier New" w:cs="Courier New" w:hint="default"/>
      </w:rPr>
    </w:lvl>
    <w:lvl w:ilvl="5" w:tplc="08090005">
      <w:start w:val="1"/>
      <w:numFmt w:val="bullet"/>
      <w:lvlText w:val=""/>
      <w:lvlJc w:val="left"/>
      <w:pPr>
        <w:ind w:left="4017" w:hanging="360"/>
      </w:pPr>
      <w:rPr>
        <w:rFonts w:ascii="Wingdings" w:hAnsi="Wingdings" w:hint="default"/>
      </w:rPr>
    </w:lvl>
    <w:lvl w:ilvl="6" w:tplc="08090001">
      <w:start w:val="1"/>
      <w:numFmt w:val="bullet"/>
      <w:lvlText w:val=""/>
      <w:lvlJc w:val="left"/>
      <w:pPr>
        <w:ind w:left="4737" w:hanging="360"/>
      </w:pPr>
      <w:rPr>
        <w:rFonts w:ascii="Symbol" w:hAnsi="Symbol" w:hint="default"/>
      </w:rPr>
    </w:lvl>
    <w:lvl w:ilvl="7" w:tplc="08090003">
      <w:start w:val="1"/>
      <w:numFmt w:val="bullet"/>
      <w:lvlText w:val="o"/>
      <w:lvlJc w:val="left"/>
      <w:pPr>
        <w:ind w:left="5457" w:hanging="360"/>
      </w:pPr>
      <w:rPr>
        <w:rFonts w:ascii="Courier New" w:hAnsi="Courier New" w:cs="Courier New" w:hint="default"/>
      </w:rPr>
    </w:lvl>
    <w:lvl w:ilvl="8" w:tplc="08090005">
      <w:start w:val="1"/>
      <w:numFmt w:val="bullet"/>
      <w:lvlText w:val=""/>
      <w:lvlJc w:val="left"/>
      <w:pPr>
        <w:ind w:left="6177" w:hanging="360"/>
      </w:pPr>
      <w:rPr>
        <w:rFonts w:ascii="Wingdings" w:hAnsi="Wingdings" w:hint="default"/>
      </w:rPr>
    </w:lvl>
  </w:abstractNum>
  <w:abstractNum w:abstractNumId="6" w15:restartNumberingAfterBreak="0">
    <w:nsid w:val="3F1703C6"/>
    <w:multiLevelType w:val="hybridMultilevel"/>
    <w:tmpl w:val="F7E00968"/>
    <w:lvl w:ilvl="0" w:tplc="E61408A4">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2725014"/>
    <w:multiLevelType w:val="hybridMultilevel"/>
    <w:tmpl w:val="30D493D4"/>
    <w:lvl w:ilvl="0" w:tplc="CE02C876">
      <w:start w:val="1"/>
      <w:numFmt w:val="decimal"/>
      <w:pStyle w:val="Heading1"/>
      <w:lvlText w:val="%1."/>
      <w:lvlJc w:val="left"/>
      <w:pPr>
        <w:ind w:left="360" w:hanging="360"/>
      </w:pPr>
      <w:rPr>
        <w:rFonts w:cs="Times New Roman"/>
        <w:i w:val="0"/>
        <w:iCs w:val="0"/>
        <w:caps w:val="0"/>
        <w:smallCaps w:val="0"/>
        <w:strike w:val="0"/>
        <w:dstrike w:val="0"/>
        <w:outline w:val="0"/>
        <w:shadow w:val="0"/>
        <w:emboss w:val="0"/>
        <w:imprint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0F">
      <w:start w:val="1"/>
      <w:numFmt w:val="decimal"/>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5522450E"/>
    <w:multiLevelType w:val="hybridMultilevel"/>
    <w:tmpl w:val="D4CE8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1886618"/>
    <w:multiLevelType w:val="hybridMultilevel"/>
    <w:tmpl w:val="4F92FE44"/>
    <w:lvl w:ilvl="0" w:tplc="EDF0988A">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65280814"/>
    <w:multiLevelType w:val="multilevel"/>
    <w:tmpl w:val="26FE4A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D1460B1"/>
    <w:multiLevelType w:val="hybridMultilevel"/>
    <w:tmpl w:val="FEC6BA50"/>
    <w:lvl w:ilvl="0" w:tplc="7AE2978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2EC1095"/>
    <w:multiLevelType w:val="hybridMultilevel"/>
    <w:tmpl w:val="60E46794"/>
    <w:lvl w:ilvl="0" w:tplc="95CAE352">
      <w:start w:val="1"/>
      <w:numFmt w:val="upp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772936E4"/>
    <w:multiLevelType w:val="multilevel"/>
    <w:tmpl w:val="1D8495CA"/>
    <w:lvl w:ilvl="0">
      <w:start w:val="1"/>
      <w:numFmt w:val="decimal"/>
      <w:pStyle w:val="GPSL1CLAUSEHEADING"/>
      <w:lvlText w:val="%1."/>
      <w:lvlJc w:val="left"/>
      <w:pPr>
        <w:ind w:left="644" w:hanging="360"/>
      </w:pPr>
      <w:rPr>
        <w:bCs w:val="0"/>
        <w:iCs w:val="0"/>
        <w:caps w:val="0"/>
        <w:smallCaps w:val="0"/>
        <w:strike w:val="0"/>
        <w:dstrike w:val="0"/>
        <w:noProof w:val="0"/>
        <w:vanish w:val="0"/>
        <w:color w:val="000000"/>
        <w:spacing w:val="0"/>
        <w:kern w:val="0"/>
        <w:position w:val="0"/>
        <w:u w:val="none"/>
        <w:vertAlign w:val="baseline"/>
        <w:em w:val="none"/>
      </w:rPr>
    </w:lvl>
    <w:lvl w:ilvl="1">
      <w:start w:val="1"/>
      <w:numFmt w:val="decimal"/>
      <w:pStyle w:val="GPSL2numberedclause"/>
      <w:isLgl/>
      <w:lvlText w:val="%1.%2"/>
      <w:lvlJc w:val="left"/>
      <w:pPr>
        <w:ind w:left="928"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pStyle w:val="GPSL3numberedclause"/>
      <w:isLgl/>
      <w:lvlText w:val="%1.%2.%3"/>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3">
      <w:start w:val="1"/>
      <w:numFmt w:val="lowerLetter"/>
      <w:pStyle w:val="GPSL4numberedclause"/>
      <w:lvlText w:val="(%4)"/>
      <w:lvlJc w:val="left"/>
      <w:pPr>
        <w:ind w:left="3272" w:hanging="720"/>
      </w:pPr>
      <w:rPr>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lowerRoman"/>
      <w:pStyle w:val="GPSL5numberedclause"/>
      <w:lvlText w:val="(%5)"/>
      <w:lvlJc w:val="left"/>
      <w:pPr>
        <w:ind w:left="3349" w:hanging="108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5">
      <w:start w:val="1"/>
      <w:numFmt w:val="upperLetter"/>
      <w:pStyle w:val="GPSL6numbered"/>
      <w:lvlText w:val="(%6)"/>
      <w:lvlJc w:val="left"/>
      <w:pPr>
        <w:ind w:left="1440" w:hanging="1080"/>
      </w:pPr>
      <w:rPr>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7"/>
  </w:num>
  <w:num w:numId="2">
    <w:abstractNumId w:val="5"/>
  </w:num>
  <w:num w:numId="3">
    <w:abstractNumId w:val="10"/>
  </w:num>
  <w:num w:numId="4">
    <w:abstractNumId w:val="13"/>
  </w:num>
  <w:num w:numId="5">
    <w:abstractNumId w:val="4"/>
  </w:num>
  <w:num w:numId="6">
    <w:abstractNumId w:val="8"/>
  </w:num>
  <w:num w:numId="7">
    <w:abstractNumId w:val="0"/>
  </w:num>
  <w:num w:numId="8">
    <w:abstractNumId w:val="2"/>
  </w:num>
  <w:num w:numId="9">
    <w:abstractNumId w:val="12"/>
  </w:num>
  <w:num w:numId="10">
    <w:abstractNumId w:val="1"/>
  </w:num>
  <w:num w:numId="11">
    <w:abstractNumId w:val="3"/>
  </w:num>
  <w:num w:numId="12">
    <w:abstractNumId w:val="9"/>
  </w:num>
  <w:num w:numId="13">
    <w:abstractNumId w:val="6"/>
  </w:num>
  <w:num w:numId="14">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20"/>
  <w:displayHorizontalDrawingGridEvery w:val="2"/>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4FB"/>
    <w:rsid w:val="00001E15"/>
    <w:rsid w:val="00003B7E"/>
    <w:rsid w:val="00005378"/>
    <w:rsid w:val="00006D85"/>
    <w:rsid w:val="000101CE"/>
    <w:rsid w:val="00014CED"/>
    <w:rsid w:val="00015B82"/>
    <w:rsid w:val="000224CE"/>
    <w:rsid w:val="00023680"/>
    <w:rsid w:val="0002473D"/>
    <w:rsid w:val="000251F0"/>
    <w:rsid w:val="00025A38"/>
    <w:rsid w:val="00025C16"/>
    <w:rsid w:val="00026282"/>
    <w:rsid w:val="00026A34"/>
    <w:rsid w:val="000270B3"/>
    <w:rsid w:val="00030BE9"/>
    <w:rsid w:val="00030DF6"/>
    <w:rsid w:val="00031EBB"/>
    <w:rsid w:val="00033D35"/>
    <w:rsid w:val="00034D45"/>
    <w:rsid w:val="0003545C"/>
    <w:rsid w:val="00037E2B"/>
    <w:rsid w:val="00040F65"/>
    <w:rsid w:val="00042BE2"/>
    <w:rsid w:val="00042EFA"/>
    <w:rsid w:val="0004304C"/>
    <w:rsid w:val="00045181"/>
    <w:rsid w:val="00050C19"/>
    <w:rsid w:val="000520C8"/>
    <w:rsid w:val="00053B23"/>
    <w:rsid w:val="00053B3A"/>
    <w:rsid w:val="0005785F"/>
    <w:rsid w:val="00057B08"/>
    <w:rsid w:val="00060734"/>
    <w:rsid w:val="00060F1A"/>
    <w:rsid w:val="00060F71"/>
    <w:rsid w:val="00061651"/>
    <w:rsid w:val="00061FC4"/>
    <w:rsid w:val="0006243B"/>
    <w:rsid w:val="00064106"/>
    <w:rsid w:val="000649E3"/>
    <w:rsid w:val="00065CA3"/>
    <w:rsid w:val="00067F7C"/>
    <w:rsid w:val="00070B68"/>
    <w:rsid w:val="000732A0"/>
    <w:rsid w:val="00077D74"/>
    <w:rsid w:val="00081E40"/>
    <w:rsid w:val="00082252"/>
    <w:rsid w:val="00082C4C"/>
    <w:rsid w:val="000837C5"/>
    <w:rsid w:val="00091933"/>
    <w:rsid w:val="000926AF"/>
    <w:rsid w:val="000928E1"/>
    <w:rsid w:val="00093A9A"/>
    <w:rsid w:val="00093B7A"/>
    <w:rsid w:val="00095A0E"/>
    <w:rsid w:val="00095C88"/>
    <w:rsid w:val="00095DF4"/>
    <w:rsid w:val="0009693C"/>
    <w:rsid w:val="00096AA9"/>
    <w:rsid w:val="00097A6F"/>
    <w:rsid w:val="000A0EF2"/>
    <w:rsid w:val="000A1727"/>
    <w:rsid w:val="000A193A"/>
    <w:rsid w:val="000A2812"/>
    <w:rsid w:val="000A29D8"/>
    <w:rsid w:val="000A3B81"/>
    <w:rsid w:val="000A4C92"/>
    <w:rsid w:val="000A6A78"/>
    <w:rsid w:val="000A6E8C"/>
    <w:rsid w:val="000A7171"/>
    <w:rsid w:val="000A7FC0"/>
    <w:rsid w:val="000B0553"/>
    <w:rsid w:val="000B1212"/>
    <w:rsid w:val="000B18D0"/>
    <w:rsid w:val="000B2802"/>
    <w:rsid w:val="000B2DD9"/>
    <w:rsid w:val="000B3062"/>
    <w:rsid w:val="000B35B1"/>
    <w:rsid w:val="000B4D5F"/>
    <w:rsid w:val="000B6540"/>
    <w:rsid w:val="000C0E9B"/>
    <w:rsid w:val="000C1B2E"/>
    <w:rsid w:val="000C1EE9"/>
    <w:rsid w:val="000C54E3"/>
    <w:rsid w:val="000C5FD8"/>
    <w:rsid w:val="000C626A"/>
    <w:rsid w:val="000D0309"/>
    <w:rsid w:val="000D03AD"/>
    <w:rsid w:val="000D2194"/>
    <w:rsid w:val="000D3480"/>
    <w:rsid w:val="000D3A10"/>
    <w:rsid w:val="000D3E92"/>
    <w:rsid w:val="000D495A"/>
    <w:rsid w:val="000D643B"/>
    <w:rsid w:val="000D68A1"/>
    <w:rsid w:val="000D777B"/>
    <w:rsid w:val="000E07DF"/>
    <w:rsid w:val="000E0F49"/>
    <w:rsid w:val="000E35E6"/>
    <w:rsid w:val="000E428C"/>
    <w:rsid w:val="000E5EAD"/>
    <w:rsid w:val="000E61DF"/>
    <w:rsid w:val="000F1BB5"/>
    <w:rsid w:val="000F1C7E"/>
    <w:rsid w:val="000F2239"/>
    <w:rsid w:val="000F2BCA"/>
    <w:rsid w:val="000F4817"/>
    <w:rsid w:val="000F57C5"/>
    <w:rsid w:val="000F5BA0"/>
    <w:rsid w:val="000F722D"/>
    <w:rsid w:val="001000AF"/>
    <w:rsid w:val="0010137D"/>
    <w:rsid w:val="001025E8"/>
    <w:rsid w:val="00102FBE"/>
    <w:rsid w:val="00105D1E"/>
    <w:rsid w:val="0010611C"/>
    <w:rsid w:val="00110BAD"/>
    <w:rsid w:val="00110F9B"/>
    <w:rsid w:val="0011282B"/>
    <w:rsid w:val="001128DF"/>
    <w:rsid w:val="001136CD"/>
    <w:rsid w:val="001163DB"/>
    <w:rsid w:val="00117202"/>
    <w:rsid w:val="00117782"/>
    <w:rsid w:val="001177DC"/>
    <w:rsid w:val="00117F01"/>
    <w:rsid w:val="001206B2"/>
    <w:rsid w:val="00121A5C"/>
    <w:rsid w:val="00122D6C"/>
    <w:rsid w:val="001232B4"/>
    <w:rsid w:val="0012345C"/>
    <w:rsid w:val="001240E0"/>
    <w:rsid w:val="00124375"/>
    <w:rsid w:val="00125FD9"/>
    <w:rsid w:val="00126975"/>
    <w:rsid w:val="00126BAA"/>
    <w:rsid w:val="0012740C"/>
    <w:rsid w:val="00127C72"/>
    <w:rsid w:val="001302A3"/>
    <w:rsid w:val="0013037C"/>
    <w:rsid w:val="00130D36"/>
    <w:rsid w:val="0013676F"/>
    <w:rsid w:val="001374EB"/>
    <w:rsid w:val="0014013A"/>
    <w:rsid w:val="0014235A"/>
    <w:rsid w:val="00150016"/>
    <w:rsid w:val="00151BA6"/>
    <w:rsid w:val="00152900"/>
    <w:rsid w:val="00154C34"/>
    <w:rsid w:val="00156724"/>
    <w:rsid w:val="00157417"/>
    <w:rsid w:val="00160C10"/>
    <w:rsid w:val="001623B0"/>
    <w:rsid w:val="001624C4"/>
    <w:rsid w:val="00164919"/>
    <w:rsid w:val="00173F12"/>
    <w:rsid w:val="00174158"/>
    <w:rsid w:val="0017540F"/>
    <w:rsid w:val="00175EBC"/>
    <w:rsid w:val="00176051"/>
    <w:rsid w:val="00177379"/>
    <w:rsid w:val="00180B6A"/>
    <w:rsid w:val="00180D57"/>
    <w:rsid w:val="001813AC"/>
    <w:rsid w:val="00182E42"/>
    <w:rsid w:val="0018500E"/>
    <w:rsid w:val="001854E0"/>
    <w:rsid w:val="001858D9"/>
    <w:rsid w:val="00187167"/>
    <w:rsid w:val="0019138C"/>
    <w:rsid w:val="00192256"/>
    <w:rsid w:val="00192F7A"/>
    <w:rsid w:val="0019556E"/>
    <w:rsid w:val="00196B22"/>
    <w:rsid w:val="00197082"/>
    <w:rsid w:val="001973DD"/>
    <w:rsid w:val="001A0402"/>
    <w:rsid w:val="001A159D"/>
    <w:rsid w:val="001A1A75"/>
    <w:rsid w:val="001A1E42"/>
    <w:rsid w:val="001A2D73"/>
    <w:rsid w:val="001A32A8"/>
    <w:rsid w:val="001A4038"/>
    <w:rsid w:val="001A4D66"/>
    <w:rsid w:val="001A60F6"/>
    <w:rsid w:val="001A73E7"/>
    <w:rsid w:val="001B1CED"/>
    <w:rsid w:val="001B2165"/>
    <w:rsid w:val="001B3EFA"/>
    <w:rsid w:val="001C058B"/>
    <w:rsid w:val="001C261C"/>
    <w:rsid w:val="001C2A83"/>
    <w:rsid w:val="001C2D0D"/>
    <w:rsid w:val="001C484D"/>
    <w:rsid w:val="001C6723"/>
    <w:rsid w:val="001C6AC0"/>
    <w:rsid w:val="001C6E5A"/>
    <w:rsid w:val="001C77D2"/>
    <w:rsid w:val="001C7964"/>
    <w:rsid w:val="001D02A8"/>
    <w:rsid w:val="001D0AD8"/>
    <w:rsid w:val="001D0FFC"/>
    <w:rsid w:val="001D20B6"/>
    <w:rsid w:val="001D2DF6"/>
    <w:rsid w:val="001D386B"/>
    <w:rsid w:val="001D460E"/>
    <w:rsid w:val="001D77CC"/>
    <w:rsid w:val="001D7B5E"/>
    <w:rsid w:val="001E05A1"/>
    <w:rsid w:val="001E082E"/>
    <w:rsid w:val="001E09DE"/>
    <w:rsid w:val="001E110C"/>
    <w:rsid w:val="001E11EF"/>
    <w:rsid w:val="001E23EF"/>
    <w:rsid w:val="001E487E"/>
    <w:rsid w:val="001E6146"/>
    <w:rsid w:val="001E68A3"/>
    <w:rsid w:val="001F1C2C"/>
    <w:rsid w:val="00201A3D"/>
    <w:rsid w:val="00202ED5"/>
    <w:rsid w:val="0020375A"/>
    <w:rsid w:val="002048CC"/>
    <w:rsid w:val="002055E2"/>
    <w:rsid w:val="0020667E"/>
    <w:rsid w:val="00206745"/>
    <w:rsid w:val="002075FD"/>
    <w:rsid w:val="00207E98"/>
    <w:rsid w:val="00207F93"/>
    <w:rsid w:val="002103DD"/>
    <w:rsid w:val="00210B6E"/>
    <w:rsid w:val="00210D49"/>
    <w:rsid w:val="002141DB"/>
    <w:rsid w:val="00215C65"/>
    <w:rsid w:val="00216A7E"/>
    <w:rsid w:val="00216B88"/>
    <w:rsid w:val="0021761F"/>
    <w:rsid w:val="002177F2"/>
    <w:rsid w:val="00220941"/>
    <w:rsid w:val="00221DB1"/>
    <w:rsid w:val="0022258D"/>
    <w:rsid w:val="00222A20"/>
    <w:rsid w:val="00223690"/>
    <w:rsid w:val="00224561"/>
    <w:rsid w:val="002302B4"/>
    <w:rsid w:val="00232C5B"/>
    <w:rsid w:val="00233E9A"/>
    <w:rsid w:val="002352B0"/>
    <w:rsid w:val="002358E8"/>
    <w:rsid w:val="00240842"/>
    <w:rsid w:val="002408BC"/>
    <w:rsid w:val="00240B4E"/>
    <w:rsid w:val="00240BAA"/>
    <w:rsid w:val="0024123C"/>
    <w:rsid w:val="00241CE0"/>
    <w:rsid w:val="0024390E"/>
    <w:rsid w:val="00244F92"/>
    <w:rsid w:val="002452F0"/>
    <w:rsid w:val="00245B78"/>
    <w:rsid w:val="00245DE9"/>
    <w:rsid w:val="00246139"/>
    <w:rsid w:val="00247789"/>
    <w:rsid w:val="002535C9"/>
    <w:rsid w:val="002544A9"/>
    <w:rsid w:val="00256CCA"/>
    <w:rsid w:val="00257582"/>
    <w:rsid w:val="002576DD"/>
    <w:rsid w:val="002578C7"/>
    <w:rsid w:val="002601E5"/>
    <w:rsid w:val="002639A8"/>
    <w:rsid w:val="00265818"/>
    <w:rsid w:val="00265FFC"/>
    <w:rsid w:val="0026604D"/>
    <w:rsid w:val="00266965"/>
    <w:rsid w:val="00266F51"/>
    <w:rsid w:val="002704AA"/>
    <w:rsid w:val="00273C55"/>
    <w:rsid w:val="0027428D"/>
    <w:rsid w:val="002755BE"/>
    <w:rsid w:val="00277A4C"/>
    <w:rsid w:val="00277C68"/>
    <w:rsid w:val="00280151"/>
    <w:rsid w:val="00281B47"/>
    <w:rsid w:val="0028219D"/>
    <w:rsid w:val="00283A58"/>
    <w:rsid w:val="0028410B"/>
    <w:rsid w:val="002842A1"/>
    <w:rsid w:val="00286365"/>
    <w:rsid w:val="00291442"/>
    <w:rsid w:val="00291536"/>
    <w:rsid w:val="002915FC"/>
    <w:rsid w:val="00291EBD"/>
    <w:rsid w:val="002938C5"/>
    <w:rsid w:val="00293971"/>
    <w:rsid w:val="0029406B"/>
    <w:rsid w:val="0029484E"/>
    <w:rsid w:val="002954DD"/>
    <w:rsid w:val="00296DFB"/>
    <w:rsid w:val="002976EE"/>
    <w:rsid w:val="002A012E"/>
    <w:rsid w:val="002A04D6"/>
    <w:rsid w:val="002A3AB3"/>
    <w:rsid w:val="002A5AB8"/>
    <w:rsid w:val="002A63B2"/>
    <w:rsid w:val="002B08A8"/>
    <w:rsid w:val="002B124A"/>
    <w:rsid w:val="002B26F9"/>
    <w:rsid w:val="002B36A5"/>
    <w:rsid w:val="002B4F7B"/>
    <w:rsid w:val="002B50B9"/>
    <w:rsid w:val="002B772D"/>
    <w:rsid w:val="002C06BC"/>
    <w:rsid w:val="002C0F4D"/>
    <w:rsid w:val="002C217C"/>
    <w:rsid w:val="002C292E"/>
    <w:rsid w:val="002C340F"/>
    <w:rsid w:val="002C5894"/>
    <w:rsid w:val="002C715E"/>
    <w:rsid w:val="002C7366"/>
    <w:rsid w:val="002C79D1"/>
    <w:rsid w:val="002D1859"/>
    <w:rsid w:val="002D22DA"/>
    <w:rsid w:val="002D2B40"/>
    <w:rsid w:val="002D3E7E"/>
    <w:rsid w:val="002D6A29"/>
    <w:rsid w:val="002D7149"/>
    <w:rsid w:val="002E2D7C"/>
    <w:rsid w:val="002E78BF"/>
    <w:rsid w:val="002E7A12"/>
    <w:rsid w:val="002F0378"/>
    <w:rsid w:val="002F25C7"/>
    <w:rsid w:val="002F3AC5"/>
    <w:rsid w:val="002F4396"/>
    <w:rsid w:val="002F734D"/>
    <w:rsid w:val="00300843"/>
    <w:rsid w:val="00300C2C"/>
    <w:rsid w:val="003021E9"/>
    <w:rsid w:val="003025DF"/>
    <w:rsid w:val="00303530"/>
    <w:rsid w:val="00305BCA"/>
    <w:rsid w:val="00305DDD"/>
    <w:rsid w:val="00306870"/>
    <w:rsid w:val="00307E18"/>
    <w:rsid w:val="00307E52"/>
    <w:rsid w:val="00310097"/>
    <w:rsid w:val="00310671"/>
    <w:rsid w:val="003108A5"/>
    <w:rsid w:val="0031141F"/>
    <w:rsid w:val="003130C3"/>
    <w:rsid w:val="00313249"/>
    <w:rsid w:val="003150DF"/>
    <w:rsid w:val="0031741E"/>
    <w:rsid w:val="00322693"/>
    <w:rsid w:val="00324F66"/>
    <w:rsid w:val="00325ED7"/>
    <w:rsid w:val="00325F5D"/>
    <w:rsid w:val="00326AEB"/>
    <w:rsid w:val="00331054"/>
    <w:rsid w:val="00331D2C"/>
    <w:rsid w:val="00332675"/>
    <w:rsid w:val="003336BE"/>
    <w:rsid w:val="00335613"/>
    <w:rsid w:val="00335C7D"/>
    <w:rsid w:val="00340E30"/>
    <w:rsid w:val="003416BB"/>
    <w:rsid w:val="00342C70"/>
    <w:rsid w:val="00346879"/>
    <w:rsid w:val="003470DA"/>
    <w:rsid w:val="00353636"/>
    <w:rsid w:val="0035445E"/>
    <w:rsid w:val="00357564"/>
    <w:rsid w:val="0035774F"/>
    <w:rsid w:val="00357996"/>
    <w:rsid w:val="003603B6"/>
    <w:rsid w:val="00360A63"/>
    <w:rsid w:val="00370ED0"/>
    <w:rsid w:val="003712DD"/>
    <w:rsid w:val="00371CE9"/>
    <w:rsid w:val="00372218"/>
    <w:rsid w:val="00372D9E"/>
    <w:rsid w:val="003739E9"/>
    <w:rsid w:val="003756BD"/>
    <w:rsid w:val="00377FC0"/>
    <w:rsid w:val="00380284"/>
    <w:rsid w:val="0038081C"/>
    <w:rsid w:val="00382F3D"/>
    <w:rsid w:val="00383128"/>
    <w:rsid w:val="00385099"/>
    <w:rsid w:val="00386CC6"/>
    <w:rsid w:val="00386F2C"/>
    <w:rsid w:val="00391816"/>
    <w:rsid w:val="00392FEB"/>
    <w:rsid w:val="00393665"/>
    <w:rsid w:val="00396469"/>
    <w:rsid w:val="003A02D9"/>
    <w:rsid w:val="003A045B"/>
    <w:rsid w:val="003A0655"/>
    <w:rsid w:val="003A2447"/>
    <w:rsid w:val="003A2C16"/>
    <w:rsid w:val="003A2FDF"/>
    <w:rsid w:val="003A3B85"/>
    <w:rsid w:val="003A3BB4"/>
    <w:rsid w:val="003A4512"/>
    <w:rsid w:val="003A4746"/>
    <w:rsid w:val="003A56AE"/>
    <w:rsid w:val="003A5A8F"/>
    <w:rsid w:val="003A641D"/>
    <w:rsid w:val="003A6FBF"/>
    <w:rsid w:val="003A798C"/>
    <w:rsid w:val="003B2996"/>
    <w:rsid w:val="003B31A9"/>
    <w:rsid w:val="003B3BD4"/>
    <w:rsid w:val="003B4451"/>
    <w:rsid w:val="003B4921"/>
    <w:rsid w:val="003B4C88"/>
    <w:rsid w:val="003B4DA3"/>
    <w:rsid w:val="003B4F7F"/>
    <w:rsid w:val="003B684E"/>
    <w:rsid w:val="003C1351"/>
    <w:rsid w:val="003C14D8"/>
    <w:rsid w:val="003C195C"/>
    <w:rsid w:val="003C328D"/>
    <w:rsid w:val="003C36F4"/>
    <w:rsid w:val="003C37FA"/>
    <w:rsid w:val="003C3A24"/>
    <w:rsid w:val="003C632D"/>
    <w:rsid w:val="003C6BA3"/>
    <w:rsid w:val="003D0969"/>
    <w:rsid w:val="003D11A2"/>
    <w:rsid w:val="003D2891"/>
    <w:rsid w:val="003D2BB6"/>
    <w:rsid w:val="003D5DF4"/>
    <w:rsid w:val="003E0280"/>
    <w:rsid w:val="003E0BD1"/>
    <w:rsid w:val="003E13C2"/>
    <w:rsid w:val="003E1AD0"/>
    <w:rsid w:val="003E2372"/>
    <w:rsid w:val="003E3CA0"/>
    <w:rsid w:val="003E5764"/>
    <w:rsid w:val="003E69D5"/>
    <w:rsid w:val="003F1423"/>
    <w:rsid w:val="003F14FB"/>
    <w:rsid w:val="003F427C"/>
    <w:rsid w:val="003F5453"/>
    <w:rsid w:val="003F56BB"/>
    <w:rsid w:val="003F63A1"/>
    <w:rsid w:val="003F6B54"/>
    <w:rsid w:val="003F6E78"/>
    <w:rsid w:val="003F70C1"/>
    <w:rsid w:val="00400043"/>
    <w:rsid w:val="004016C0"/>
    <w:rsid w:val="00403EA2"/>
    <w:rsid w:val="004041AA"/>
    <w:rsid w:val="004060CB"/>
    <w:rsid w:val="004077E5"/>
    <w:rsid w:val="00410326"/>
    <w:rsid w:val="00410F64"/>
    <w:rsid w:val="0041180C"/>
    <w:rsid w:val="004121F8"/>
    <w:rsid w:val="00412A26"/>
    <w:rsid w:val="00414104"/>
    <w:rsid w:val="004146E6"/>
    <w:rsid w:val="0041592B"/>
    <w:rsid w:val="00416A52"/>
    <w:rsid w:val="00416DFE"/>
    <w:rsid w:val="00417A4C"/>
    <w:rsid w:val="004244F7"/>
    <w:rsid w:val="00424B39"/>
    <w:rsid w:val="00425357"/>
    <w:rsid w:val="00427ED5"/>
    <w:rsid w:val="0043113F"/>
    <w:rsid w:val="00431A26"/>
    <w:rsid w:val="00431B0E"/>
    <w:rsid w:val="0043234A"/>
    <w:rsid w:val="00432704"/>
    <w:rsid w:val="00433EB8"/>
    <w:rsid w:val="00435186"/>
    <w:rsid w:val="00435913"/>
    <w:rsid w:val="0043634F"/>
    <w:rsid w:val="004377CD"/>
    <w:rsid w:val="00437D63"/>
    <w:rsid w:val="00441102"/>
    <w:rsid w:val="00443B3A"/>
    <w:rsid w:val="00447FAC"/>
    <w:rsid w:val="00450738"/>
    <w:rsid w:val="0045186E"/>
    <w:rsid w:val="00451E51"/>
    <w:rsid w:val="004529AA"/>
    <w:rsid w:val="004560F3"/>
    <w:rsid w:val="0045634C"/>
    <w:rsid w:val="00456AFD"/>
    <w:rsid w:val="00456C50"/>
    <w:rsid w:val="00457FF7"/>
    <w:rsid w:val="00460ADE"/>
    <w:rsid w:val="00462C0F"/>
    <w:rsid w:val="00462DD7"/>
    <w:rsid w:val="004645D0"/>
    <w:rsid w:val="00464EB7"/>
    <w:rsid w:val="004650E6"/>
    <w:rsid w:val="004662BB"/>
    <w:rsid w:val="004665F4"/>
    <w:rsid w:val="004677E5"/>
    <w:rsid w:val="00470E04"/>
    <w:rsid w:val="0047171F"/>
    <w:rsid w:val="00471DE4"/>
    <w:rsid w:val="00473834"/>
    <w:rsid w:val="0047487A"/>
    <w:rsid w:val="00474FE9"/>
    <w:rsid w:val="00475872"/>
    <w:rsid w:val="004759F5"/>
    <w:rsid w:val="00477841"/>
    <w:rsid w:val="0047799E"/>
    <w:rsid w:val="00477FB7"/>
    <w:rsid w:val="00480114"/>
    <w:rsid w:val="00480726"/>
    <w:rsid w:val="0048264B"/>
    <w:rsid w:val="00484B98"/>
    <w:rsid w:val="00485765"/>
    <w:rsid w:val="00491214"/>
    <w:rsid w:val="004913C0"/>
    <w:rsid w:val="00491E1E"/>
    <w:rsid w:val="004941F7"/>
    <w:rsid w:val="0049500B"/>
    <w:rsid w:val="00496C33"/>
    <w:rsid w:val="004A0218"/>
    <w:rsid w:val="004A222A"/>
    <w:rsid w:val="004A2C68"/>
    <w:rsid w:val="004A3AB6"/>
    <w:rsid w:val="004A44A4"/>
    <w:rsid w:val="004A6E46"/>
    <w:rsid w:val="004A7F48"/>
    <w:rsid w:val="004B05A9"/>
    <w:rsid w:val="004B0B3A"/>
    <w:rsid w:val="004B102E"/>
    <w:rsid w:val="004B24E4"/>
    <w:rsid w:val="004B3B7E"/>
    <w:rsid w:val="004B529A"/>
    <w:rsid w:val="004B5B8C"/>
    <w:rsid w:val="004B77BF"/>
    <w:rsid w:val="004C35F9"/>
    <w:rsid w:val="004C613D"/>
    <w:rsid w:val="004C6305"/>
    <w:rsid w:val="004D07BF"/>
    <w:rsid w:val="004D1977"/>
    <w:rsid w:val="004D3D60"/>
    <w:rsid w:val="004D3DA3"/>
    <w:rsid w:val="004D5EB1"/>
    <w:rsid w:val="004D6484"/>
    <w:rsid w:val="004D704B"/>
    <w:rsid w:val="004D73E4"/>
    <w:rsid w:val="004E1417"/>
    <w:rsid w:val="004E1591"/>
    <w:rsid w:val="004E342D"/>
    <w:rsid w:val="004E46DD"/>
    <w:rsid w:val="004E5A2B"/>
    <w:rsid w:val="004E793D"/>
    <w:rsid w:val="004F0C51"/>
    <w:rsid w:val="004F53BF"/>
    <w:rsid w:val="004F75A9"/>
    <w:rsid w:val="005009E1"/>
    <w:rsid w:val="00500CDA"/>
    <w:rsid w:val="00502371"/>
    <w:rsid w:val="005028B8"/>
    <w:rsid w:val="00502F2D"/>
    <w:rsid w:val="00503891"/>
    <w:rsid w:val="00504CA8"/>
    <w:rsid w:val="00504CC8"/>
    <w:rsid w:val="00505E5C"/>
    <w:rsid w:val="00511AEE"/>
    <w:rsid w:val="00513D10"/>
    <w:rsid w:val="00513DA6"/>
    <w:rsid w:val="005146BE"/>
    <w:rsid w:val="00515041"/>
    <w:rsid w:val="00516788"/>
    <w:rsid w:val="00516FAC"/>
    <w:rsid w:val="005213C1"/>
    <w:rsid w:val="0052312C"/>
    <w:rsid w:val="005231FE"/>
    <w:rsid w:val="0053209D"/>
    <w:rsid w:val="005323C5"/>
    <w:rsid w:val="00532CA6"/>
    <w:rsid w:val="005342A6"/>
    <w:rsid w:val="00534596"/>
    <w:rsid w:val="00534CCC"/>
    <w:rsid w:val="00536FE5"/>
    <w:rsid w:val="0053725E"/>
    <w:rsid w:val="00537D36"/>
    <w:rsid w:val="00540223"/>
    <w:rsid w:val="00543A53"/>
    <w:rsid w:val="00543F85"/>
    <w:rsid w:val="005449CA"/>
    <w:rsid w:val="005479CF"/>
    <w:rsid w:val="005501D0"/>
    <w:rsid w:val="00551244"/>
    <w:rsid w:val="005529B3"/>
    <w:rsid w:val="00552B2A"/>
    <w:rsid w:val="005531F5"/>
    <w:rsid w:val="00555288"/>
    <w:rsid w:val="0055575A"/>
    <w:rsid w:val="0056101A"/>
    <w:rsid w:val="005619E5"/>
    <w:rsid w:val="005631B7"/>
    <w:rsid w:val="00563E69"/>
    <w:rsid w:val="0056456E"/>
    <w:rsid w:val="00566750"/>
    <w:rsid w:val="005667CC"/>
    <w:rsid w:val="005703D5"/>
    <w:rsid w:val="0057103D"/>
    <w:rsid w:val="005716C6"/>
    <w:rsid w:val="00571B48"/>
    <w:rsid w:val="00572C50"/>
    <w:rsid w:val="00572F6C"/>
    <w:rsid w:val="00575B84"/>
    <w:rsid w:val="00577589"/>
    <w:rsid w:val="005776D1"/>
    <w:rsid w:val="00580690"/>
    <w:rsid w:val="005807A7"/>
    <w:rsid w:val="0058112C"/>
    <w:rsid w:val="005817EA"/>
    <w:rsid w:val="00581D5D"/>
    <w:rsid w:val="005861AF"/>
    <w:rsid w:val="00587B5D"/>
    <w:rsid w:val="0059199F"/>
    <w:rsid w:val="00592348"/>
    <w:rsid w:val="0059356E"/>
    <w:rsid w:val="00595E04"/>
    <w:rsid w:val="005A199E"/>
    <w:rsid w:val="005A1C96"/>
    <w:rsid w:val="005A6CF4"/>
    <w:rsid w:val="005A7061"/>
    <w:rsid w:val="005A7D35"/>
    <w:rsid w:val="005B3C5B"/>
    <w:rsid w:val="005B41B4"/>
    <w:rsid w:val="005B425B"/>
    <w:rsid w:val="005B59F7"/>
    <w:rsid w:val="005B6602"/>
    <w:rsid w:val="005C165B"/>
    <w:rsid w:val="005C1761"/>
    <w:rsid w:val="005C54AA"/>
    <w:rsid w:val="005C7438"/>
    <w:rsid w:val="005D0855"/>
    <w:rsid w:val="005D3842"/>
    <w:rsid w:val="005D4805"/>
    <w:rsid w:val="005E32EE"/>
    <w:rsid w:val="005E3907"/>
    <w:rsid w:val="005E47FD"/>
    <w:rsid w:val="005E56D4"/>
    <w:rsid w:val="005E647F"/>
    <w:rsid w:val="005E6A66"/>
    <w:rsid w:val="005F0665"/>
    <w:rsid w:val="005F3511"/>
    <w:rsid w:val="005F566C"/>
    <w:rsid w:val="005F7DB3"/>
    <w:rsid w:val="00601C9F"/>
    <w:rsid w:val="0060206B"/>
    <w:rsid w:val="006028DB"/>
    <w:rsid w:val="00602918"/>
    <w:rsid w:val="00602FE8"/>
    <w:rsid w:val="006048FD"/>
    <w:rsid w:val="00606430"/>
    <w:rsid w:val="00606AC3"/>
    <w:rsid w:val="00612F8B"/>
    <w:rsid w:val="00614E38"/>
    <w:rsid w:val="006153D7"/>
    <w:rsid w:val="00616DDC"/>
    <w:rsid w:val="00624E5E"/>
    <w:rsid w:val="00626C4C"/>
    <w:rsid w:val="006311C5"/>
    <w:rsid w:val="0063203D"/>
    <w:rsid w:val="0063211D"/>
    <w:rsid w:val="00633D04"/>
    <w:rsid w:val="00634A33"/>
    <w:rsid w:val="006350FF"/>
    <w:rsid w:val="00640AA2"/>
    <w:rsid w:val="00640C76"/>
    <w:rsid w:val="00641008"/>
    <w:rsid w:val="00643CAE"/>
    <w:rsid w:val="00643FFC"/>
    <w:rsid w:val="00644B7D"/>
    <w:rsid w:val="00644EEB"/>
    <w:rsid w:val="00645482"/>
    <w:rsid w:val="006455BC"/>
    <w:rsid w:val="0065040F"/>
    <w:rsid w:val="006508C7"/>
    <w:rsid w:val="00653FD8"/>
    <w:rsid w:val="00654C4D"/>
    <w:rsid w:val="006553CA"/>
    <w:rsid w:val="00660082"/>
    <w:rsid w:val="0066149A"/>
    <w:rsid w:val="006620B0"/>
    <w:rsid w:val="00665BE3"/>
    <w:rsid w:val="0066678C"/>
    <w:rsid w:val="006670C2"/>
    <w:rsid w:val="00670030"/>
    <w:rsid w:val="0067138D"/>
    <w:rsid w:val="00671E44"/>
    <w:rsid w:val="006728D9"/>
    <w:rsid w:val="006736B5"/>
    <w:rsid w:val="0067476C"/>
    <w:rsid w:val="00675180"/>
    <w:rsid w:val="00677D9E"/>
    <w:rsid w:val="006805C7"/>
    <w:rsid w:val="00680F0A"/>
    <w:rsid w:val="006828B3"/>
    <w:rsid w:val="00682D10"/>
    <w:rsid w:val="00683D24"/>
    <w:rsid w:val="006841AE"/>
    <w:rsid w:val="006854CA"/>
    <w:rsid w:val="00685937"/>
    <w:rsid w:val="00686A0E"/>
    <w:rsid w:val="00690D0D"/>
    <w:rsid w:val="00690FAF"/>
    <w:rsid w:val="006934A2"/>
    <w:rsid w:val="00694015"/>
    <w:rsid w:val="00695CCA"/>
    <w:rsid w:val="00695E47"/>
    <w:rsid w:val="00696653"/>
    <w:rsid w:val="00697D15"/>
    <w:rsid w:val="00697F7A"/>
    <w:rsid w:val="006A3909"/>
    <w:rsid w:val="006A3AEB"/>
    <w:rsid w:val="006A58BB"/>
    <w:rsid w:val="006A5A33"/>
    <w:rsid w:val="006A69FF"/>
    <w:rsid w:val="006B1432"/>
    <w:rsid w:val="006B3DCB"/>
    <w:rsid w:val="006B4621"/>
    <w:rsid w:val="006B4651"/>
    <w:rsid w:val="006B561D"/>
    <w:rsid w:val="006B5987"/>
    <w:rsid w:val="006B6FE1"/>
    <w:rsid w:val="006B7316"/>
    <w:rsid w:val="006B7F22"/>
    <w:rsid w:val="006C0D6E"/>
    <w:rsid w:val="006C0E22"/>
    <w:rsid w:val="006C176D"/>
    <w:rsid w:val="006C410C"/>
    <w:rsid w:val="006C5999"/>
    <w:rsid w:val="006C632C"/>
    <w:rsid w:val="006C7CB0"/>
    <w:rsid w:val="006D0E6B"/>
    <w:rsid w:val="006D1842"/>
    <w:rsid w:val="006D3B57"/>
    <w:rsid w:val="006D4BB8"/>
    <w:rsid w:val="006D73B0"/>
    <w:rsid w:val="006D7B08"/>
    <w:rsid w:val="006E0356"/>
    <w:rsid w:val="006E07FD"/>
    <w:rsid w:val="006E18DC"/>
    <w:rsid w:val="006E1B94"/>
    <w:rsid w:val="006E2AD5"/>
    <w:rsid w:val="006E515C"/>
    <w:rsid w:val="006E5173"/>
    <w:rsid w:val="006E52B6"/>
    <w:rsid w:val="006E5892"/>
    <w:rsid w:val="006E601F"/>
    <w:rsid w:val="006F0C4F"/>
    <w:rsid w:val="006F1C9C"/>
    <w:rsid w:val="006F2355"/>
    <w:rsid w:val="006F29D2"/>
    <w:rsid w:val="006F3DF8"/>
    <w:rsid w:val="006F4D57"/>
    <w:rsid w:val="006F6A4D"/>
    <w:rsid w:val="006F7BAB"/>
    <w:rsid w:val="00701E07"/>
    <w:rsid w:val="00702E53"/>
    <w:rsid w:val="00702E56"/>
    <w:rsid w:val="007032C6"/>
    <w:rsid w:val="0070656D"/>
    <w:rsid w:val="00712884"/>
    <w:rsid w:val="00713D70"/>
    <w:rsid w:val="00715118"/>
    <w:rsid w:val="00717248"/>
    <w:rsid w:val="00717F4B"/>
    <w:rsid w:val="00720BDF"/>
    <w:rsid w:val="00721F0D"/>
    <w:rsid w:val="00723232"/>
    <w:rsid w:val="00723421"/>
    <w:rsid w:val="00723FCD"/>
    <w:rsid w:val="00725211"/>
    <w:rsid w:val="00725FDA"/>
    <w:rsid w:val="00730464"/>
    <w:rsid w:val="0073192B"/>
    <w:rsid w:val="00732773"/>
    <w:rsid w:val="00732A93"/>
    <w:rsid w:val="00732D39"/>
    <w:rsid w:val="007339F8"/>
    <w:rsid w:val="00733B32"/>
    <w:rsid w:val="00734259"/>
    <w:rsid w:val="007345AC"/>
    <w:rsid w:val="00735772"/>
    <w:rsid w:val="00737B63"/>
    <w:rsid w:val="00737C42"/>
    <w:rsid w:val="00740131"/>
    <w:rsid w:val="007401B3"/>
    <w:rsid w:val="00741796"/>
    <w:rsid w:val="007428AF"/>
    <w:rsid w:val="00742EE9"/>
    <w:rsid w:val="00743D18"/>
    <w:rsid w:val="00745D0F"/>
    <w:rsid w:val="0074646B"/>
    <w:rsid w:val="00746712"/>
    <w:rsid w:val="00747E78"/>
    <w:rsid w:val="007508BD"/>
    <w:rsid w:val="00750D37"/>
    <w:rsid w:val="00751025"/>
    <w:rsid w:val="007524C7"/>
    <w:rsid w:val="00754B07"/>
    <w:rsid w:val="00755506"/>
    <w:rsid w:val="00756117"/>
    <w:rsid w:val="00756261"/>
    <w:rsid w:val="00757723"/>
    <w:rsid w:val="00761793"/>
    <w:rsid w:val="0076303B"/>
    <w:rsid w:val="0076381D"/>
    <w:rsid w:val="007648D2"/>
    <w:rsid w:val="00765542"/>
    <w:rsid w:val="00765EDD"/>
    <w:rsid w:val="007662DF"/>
    <w:rsid w:val="007700CA"/>
    <w:rsid w:val="00771BE4"/>
    <w:rsid w:val="0077248E"/>
    <w:rsid w:val="00772959"/>
    <w:rsid w:val="0077348A"/>
    <w:rsid w:val="007736A3"/>
    <w:rsid w:val="0077479D"/>
    <w:rsid w:val="0077482B"/>
    <w:rsid w:val="00774E11"/>
    <w:rsid w:val="00775BFC"/>
    <w:rsid w:val="00776AD3"/>
    <w:rsid w:val="007773BE"/>
    <w:rsid w:val="00777513"/>
    <w:rsid w:val="007829EF"/>
    <w:rsid w:val="007845A4"/>
    <w:rsid w:val="007868F9"/>
    <w:rsid w:val="007870E4"/>
    <w:rsid w:val="007875BA"/>
    <w:rsid w:val="00791568"/>
    <w:rsid w:val="00792810"/>
    <w:rsid w:val="007931D0"/>
    <w:rsid w:val="007939AA"/>
    <w:rsid w:val="007A2655"/>
    <w:rsid w:val="007A386E"/>
    <w:rsid w:val="007A7B07"/>
    <w:rsid w:val="007B1E88"/>
    <w:rsid w:val="007B4387"/>
    <w:rsid w:val="007B4BB9"/>
    <w:rsid w:val="007B500D"/>
    <w:rsid w:val="007B78C7"/>
    <w:rsid w:val="007C1022"/>
    <w:rsid w:val="007C2299"/>
    <w:rsid w:val="007C2AB5"/>
    <w:rsid w:val="007C3DEB"/>
    <w:rsid w:val="007C3EEE"/>
    <w:rsid w:val="007C579F"/>
    <w:rsid w:val="007C580B"/>
    <w:rsid w:val="007C5B7D"/>
    <w:rsid w:val="007C646F"/>
    <w:rsid w:val="007C6B89"/>
    <w:rsid w:val="007C6FEC"/>
    <w:rsid w:val="007C7076"/>
    <w:rsid w:val="007D0BC3"/>
    <w:rsid w:val="007D1F6D"/>
    <w:rsid w:val="007D3F83"/>
    <w:rsid w:val="007D4177"/>
    <w:rsid w:val="007D59F3"/>
    <w:rsid w:val="007D67AB"/>
    <w:rsid w:val="007E0349"/>
    <w:rsid w:val="007E127C"/>
    <w:rsid w:val="007E227C"/>
    <w:rsid w:val="007E3C89"/>
    <w:rsid w:val="007E450D"/>
    <w:rsid w:val="007E4BA4"/>
    <w:rsid w:val="007E535E"/>
    <w:rsid w:val="007E7341"/>
    <w:rsid w:val="007F33DF"/>
    <w:rsid w:val="007F37E2"/>
    <w:rsid w:val="007F3ACA"/>
    <w:rsid w:val="007F3DEC"/>
    <w:rsid w:val="007F4103"/>
    <w:rsid w:val="007F54D7"/>
    <w:rsid w:val="007F59A9"/>
    <w:rsid w:val="008001F9"/>
    <w:rsid w:val="00801D60"/>
    <w:rsid w:val="008043BD"/>
    <w:rsid w:val="008045F8"/>
    <w:rsid w:val="008053D1"/>
    <w:rsid w:val="0080579E"/>
    <w:rsid w:val="008063EF"/>
    <w:rsid w:val="00806C2A"/>
    <w:rsid w:val="00806D57"/>
    <w:rsid w:val="00807592"/>
    <w:rsid w:val="008107FF"/>
    <w:rsid w:val="00813CBF"/>
    <w:rsid w:val="008144A2"/>
    <w:rsid w:val="00815568"/>
    <w:rsid w:val="00815C88"/>
    <w:rsid w:val="00816020"/>
    <w:rsid w:val="00817711"/>
    <w:rsid w:val="00822761"/>
    <w:rsid w:val="008238F4"/>
    <w:rsid w:val="00823C92"/>
    <w:rsid w:val="0082791C"/>
    <w:rsid w:val="00830176"/>
    <w:rsid w:val="00832627"/>
    <w:rsid w:val="00837FB9"/>
    <w:rsid w:val="00840E04"/>
    <w:rsid w:val="00841587"/>
    <w:rsid w:val="00842B14"/>
    <w:rsid w:val="00842C25"/>
    <w:rsid w:val="00843521"/>
    <w:rsid w:val="0084472F"/>
    <w:rsid w:val="00845B28"/>
    <w:rsid w:val="0084797D"/>
    <w:rsid w:val="00850538"/>
    <w:rsid w:val="00852EE0"/>
    <w:rsid w:val="008535F5"/>
    <w:rsid w:val="00854CC8"/>
    <w:rsid w:val="0086137B"/>
    <w:rsid w:val="00863C2D"/>
    <w:rsid w:val="00863F16"/>
    <w:rsid w:val="00867132"/>
    <w:rsid w:val="00872650"/>
    <w:rsid w:val="008745AD"/>
    <w:rsid w:val="00874FE8"/>
    <w:rsid w:val="00875E23"/>
    <w:rsid w:val="00877B02"/>
    <w:rsid w:val="00877B8F"/>
    <w:rsid w:val="0088285F"/>
    <w:rsid w:val="00886649"/>
    <w:rsid w:val="00887893"/>
    <w:rsid w:val="008901EF"/>
    <w:rsid w:val="008925B1"/>
    <w:rsid w:val="00893178"/>
    <w:rsid w:val="00896228"/>
    <w:rsid w:val="008A58D2"/>
    <w:rsid w:val="008A6157"/>
    <w:rsid w:val="008B0896"/>
    <w:rsid w:val="008B0F71"/>
    <w:rsid w:val="008B2E18"/>
    <w:rsid w:val="008B3AA7"/>
    <w:rsid w:val="008B4B39"/>
    <w:rsid w:val="008B5C77"/>
    <w:rsid w:val="008B7220"/>
    <w:rsid w:val="008C0663"/>
    <w:rsid w:val="008C0867"/>
    <w:rsid w:val="008C0CCE"/>
    <w:rsid w:val="008C1453"/>
    <w:rsid w:val="008C4911"/>
    <w:rsid w:val="008C6D87"/>
    <w:rsid w:val="008D0169"/>
    <w:rsid w:val="008D1D98"/>
    <w:rsid w:val="008D3C03"/>
    <w:rsid w:val="008E3AE1"/>
    <w:rsid w:val="008E4520"/>
    <w:rsid w:val="008E5109"/>
    <w:rsid w:val="008E5844"/>
    <w:rsid w:val="008E5E66"/>
    <w:rsid w:val="008E6018"/>
    <w:rsid w:val="008F1D20"/>
    <w:rsid w:val="008F6EC3"/>
    <w:rsid w:val="00900EA3"/>
    <w:rsid w:val="0090113E"/>
    <w:rsid w:val="0090232F"/>
    <w:rsid w:val="00904F93"/>
    <w:rsid w:val="009112CF"/>
    <w:rsid w:val="00913BB2"/>
    <w:rsid w:val="009160D7"/>
    <w:rsid w:val="00922EC4"/>
    <w:rsid w:val="00924101"/>
    <w:rsid w:val="00924232"/>
    <w:rsid w:val="00931D34"/>
    <w:rsid w:val="009325B4"/>
    <w:rsid w:val="00936715"/>
    <w:rsid w:val="00936FB9"/>
    <w:rsid w:val="009371D0"/>
    <w:rsid w:val="0093780D"/>
    <w:rsid w:val="00937E49"/>
    <w:rsid w:val="00941182"/>
    <w:rsid w:val="009420BC"/>
    <w:rsid w:val="00943FE1"/>
    <w:rsid w:val="00943FFE"/>
    <w:rsid w:val="00944410"/>
    <w:rsid w:val="00946774"/>
    <w:rsid w:val="00947447"/>
    <w:rsid w:val="00950813"/>
    <w:rsid w:val="00952662"/>
    <w:rsid w:val="00953DBE"/>
    <w:rsid w:val="0095474F"/>
    <w:rsid w:val="009555C4"/>
    <w:rsid w:val="00955D87"/>
    <w:rsid w:val="00956D4F"/>
    <w:rsid w:val="00956E55"/>
    <w:rsid w:val="00961B35"/>
    <w:rsid w:val="00961CC5"/>
    <w:rsid w:val="00961DB3"/>
    <w:rsid w:val="0096238E"/>
    <w:rsid w:val="00965B51"/>
    <w:rsid w:val="00966055"/>
    <w:rsid w:val="00966F35"/>
    <w:rsid w:val="009701B3"/>
    <w:rsid w:val="009709D6"/>
    <w:rsid w:val="00971785"/>
    <w:rsid w:val="009717AD"/>
    <w:rsid w:val="009742C4"/>
    <w:rsid w:val="009748F6"/>
    <w:rsid w:val="00974B99"/>
    <w:rsid w:val="00974C2D"/>
    <w:rsid w:val="00974F47"/>
    <w:rsid w:val="00976706"/>
    <w:rsid w:val="00981DED"/>
    <w:rsid w:val="00981E7C"/>
    <w:rsid w:val="00981E7F"/>
    <w:rsid w:val="00990AE4"/>
    <w:rsid w:val="00997206"/>
    <w:rsid w:val="009A1DBC"/>
    <w:rsid w:val="009A30B8"/>
    <w:rsid w:val="009A560F"/>
    <w:rsid w:val="009A64E4"/>
    <w:rsid w:val="009B0421"/>
    <w:rsid w:val="009B3E6F"/>
    <w:rsid w:val="009B4147"/>
    <w:rsid w:val="009B4939"/>
    <w:rsid w:val="009B4AA3"/>
    <w:rsid w:val="009B7A58"/>
    <w:rsid w:val="009C0E9A"/>
    <w:rsid w:val="009C30BD"/>
    <w:rsid w:val="009C3131"/>
    <w:rsid w:val="009C3EE2"/>
    <w:rsid w:val="009C45D9"/>
    <w:rsid w:val="009C4962"/>
    <w:rsid w:val="009C63F7"/>
    <w:rsid w:val="009D0400"/>
    <w:rsid w:val="009D11D1"/>
    <w:rsid w:val="009D1536"/>
    <w:rsid w:val="009D4ECF"/>
    <w:rsid w:val="009D54CF"/>
    <w:rsid w:val="009D6B2C"/>
    <w:rsid w:val="009D6C9F"/>
    <w:rsid w:val="009E1592"/>
    <w:rsid w:val="009E1FA3"/>
    <w:rsid w:val="009E46AC"/>
    <w:rsid w:val="009E5E19"/>
    <w:rsid w:val="009E7699"/>
    <w:rsid w:val="009E7ADA"/>
    <w:rsid w:val="009E7C66"/>
    <w:rsid w:val="009E7CB8"/>
    <w:rsid w:val="009F373B"/>
    <w:rsid w:val="009F38F2"/>
    <w:rsid w:val="009F7420"/>
    <w:rsid w:val="00A00BA1"/>
    <w:rsid w:val="00A01B85"/>
    <w:rsid w:val="00A02CC7"/>
    <w:rsid w:val="00A0321C"/>
    <w:rsid w:val="00A04310"/>
    <w:rsid w:val="00A0746D"/>
    <w:rsid w:val="00A07C5B"/>
    <w:rsid w:val="00A159E9"/>
    <w:rsid w:val="00A15A2F"/>
    <w:rsid w:val="00A15A89"/>
    <w:rsid w:val="00A168AD"/>
    <w:rsid w:val="00A1699D"/>
    <w:rsid w:val="00A204E8"/>
    <w:rsid w:val="00A209F5"/>
    <w:rsid w:val="00A21EF0"/>
    <w:rsid w:val="00A22024"/>
    <w:rsid w:val="00A24DE8"/>
    <w:rsid w:val="00A25704"/>
    <w:rsid w:val="00A258BE"/>
    <w:rsid w:val="00A25BFC"/>
    <w:rsid w:val="00A26EA4"/>
    <w:rsid w:val="00A304A1"/>
    <w:rsid w:val="00A31674"/>
    <w:rsid w:val="00A36050"/>
    <w:rsid w:val="00A37FEF"/>
    <w:rsid w:val="00A40594"/>
    <w:rsid w:val="00A4167C"/>
    <w:rsid w:val="00A4240C"/>
    <w:rsid w:val="00A43BA0"/>
    <w:rsid w:val="00A43FCB"/>
    <w:rsid w:val="00A44BC1"/>
    <w:rsid w:val="00A509B0"/>
    <w:rsid w:val="00A51234"/>
    <w:rsid w:val="00A5728E"/>
    <w:rsid w:val="00A6254A"/>
    <w:rsid w:val="00A634A4"/>
    <w:rsid w:val="00A634C3"/>
    <w:rsid w:val="00A6580C"/>
    <w:rsid w:val="00A6582A"/>
    <w:rsid w:val="00A65DDE"/>
    <w:rsid w:val="00A661B8"/>
    <w:rsid w:val="00A66E8F"/>
    <w:rsid w:val="00A67CFC"/>
    <w:rsid w:val="00A70068"/>
    <w:rsid w:val="00A705D2"/>
    <w:rsid w:val="00A716AA"/>
    <w:rsid w:val="00A72B2A"/>
    <w:rsid w:val="00A75629"/>
    <w:rsid w:val="00A81220"/>
    <w:rsid w:val="00A814E0"/>
    <w:rsid w:val="00A8168F"/>
    <w:rsid w:val="00A83505"/>
    <w:rsid w:val="00A83D32"/>
    <w:rsid w:val="00A84682"/>
    <w:rsid w:val="00A86518"/>
    <w:rsid w:val="00A90516"/>
    <w:rsid w:val="00A909B9"/>
    <w:rsid w:val="00A90FF9"/>
    <w:rsid w:val="00A91820"/>
    <w:rsid w:val="00A926B0"/>
    <w:rsid w:val="00A9342B"/>
    <w:rsid w:val="00A9558C"/>
    <w:rsid w:val="00A96101"/>
    <w:rsid w:val="00A97610"/>
    <w:rsid w:val="00AA36F7"/>
    <w:rsid w:val="00AA452C"/>
    <w:rsid w:val="00AA481E"/>
    <w:rsid w:val="00AA4D03"/>
    <w:rsid w:val="00AA5C1D"/>
    <w:rsid w:val="00AA67AB"/>
    <w:rsid w:val="00AA6F8C"/>
    <w:rsid w:val="00AA759A"/>
    <w:rsid w:val="00AB1122"/>
    <w:rsid w:val="00AB1E96"/>
    <w:rsid w:val="00AB25D5"/>
    <w:rsid w:val="00AB3483"/>
    <w:rsid w:val="00AB4B09"/>
    <w:rsid w:val="00AB5E8B"/>
    <w:rsid w:val="00AB6F8B"/>
    <w:rsid w:val="00AC00E4"/>
    <w:rsid w:val="00AC1770"/>
    <w:rsid w:val="00AC1B10"/>
    <w:rsid w:val="00AC1CDC"/>
    <w:rsid w:val="00AC510B"/>
    <w:rsid w:val="00AC5377"/>
    <w:rsid w:val="00AC65E0"/>
    <w:rsid w:val="00AC78B5"/>
    <w:rsid w:val="00AD10D2"/>
    <w:rsid w:val="00AD10D7"/>
    <w:rsid w:val="00AD1F5F"/>
    <w:rsid w:val="00AD2331"/>
    <w:rsid w:val="00AD4355"/>
    <w:rsid w:val="00AD54EE"/>
    <w:rsid w:val="00AD7008"/>
    <w:rsid w:val="00AE33BF"/>
    <w:rsid w:val="00AE365D"/>
    <w:rsid w:val="00AE5015"/>
    <w:rsid w:val="00AE5BF9"/>
    <w:rsid w:val="00AE74D7"/>
    <w:rsid w:val="00AF13DB"/>
    <w:rsid w:val="00AF2FCF"/>
    <w:rsid w:val="00AF3010"/>
    <w:rsid w:val="00AF41FC"/>
    <w:rsid w:val="00AF61A0"/>
    <w:rsid w:val="00AF6404"/>
    <w:rsid w:val="00AF6ACD"/>
    <w:rsid w:val="00B0067A"/>
    <w:rsid w:val="00B008CB"/>
    <w:rsid w:val="00B03D38"/>
    <w:rsid w:val="00B04626"/>
    <w:rsid w:val="00B04CE4"/>
    <w:rsid w:val="00B04CF2"/>
    <w:rsid w:val="00B0585A"/>
    <w:rsid w:val="00B061DD"/>
    <w:rsid w:val="00B061F2"/>
    <w:rsid w:val="00B06447"/>
    <w:rsid w:val="00B076B5"/>
    <w:rsid w:val="00B1098B"/>
    <w:rsid w:val="00B10BD3"/>
    <w:rsid w:val="00B1160C"/>
    <w:rsid w:val="00B12339"/>
    <w:rsid w:val="00B12B6E"/>
    <w:rsid w:val="00B14962"/>
    <w:rsid w:val="00B16D5A"/>
    <w:rsid w:val="00B202B9"/>
    <w:rsid w:val="00B20C6F"/>
    <w:rsid w:val="00B237C7"/>
    <w:rsid w:val="00B24042"/>
    <w:rsid w:val="00B33A00"/>
    <w:rsid w:val="00B343C8"/>
    <w:rsid w:val="00B34F7E"/>
    <w:rsid w:val="00B35E57"/>
    <w:rsid w:val="00B400A5"/>
    <w:rsid w:val="00B402E0"/>
    <w:rsid w:val="00B41486"/>
    <w:rsid w:val="00B438F9"/>
    <w:rsid w:val="00B47527"/>
    <w:rsid w:val="00B504E4"/>
    <w:rsid w:val="00B506CB"/>
    <w:rsid w:val="00B5514A"/>
    <w:rsid w:val="00B56D9F"/>
    <w:rsid w:val="00B57806"/>
    <w:rsid w:val="00B600A8"/>
    <w:rsid w:val="00B6088D"/>
    <w:rsid w:val="00B60B8A"/>
    <w:rsid w:val="00B624B3"/>
    <w:rsid w:val="00B63189"/>
    <w:rsid w:val="00B64BFE"/>
    <w:rsid w:val="00B66758"/>
    <w:rsid w:val="00B66925"/>
    <w:rsid w:val="00B67472"/>
    <w:rsid w:val="00B70AE2"/>
    <w:rsid w:val="00B71A0C"/>
    <w:rsid w:val="00B73931"/>
    <w:rsid w:val="00B752C8"/>
    <w:rsid w:val="00B7550E"/>
    <w:rsid w:val="00B75886"/>
    <w:rsid w:val="00B761CB"/>
    <w:rsid w:val="00B76B61"/>
    <w:rsid w:val="00B774BD"/>
    <w:rsid w:val="00B77D3A"/>
    <w:rsid w:val="00B77E49"/>
    <w:rsid w:val="00B81252"/>
    <w:rsid w:val="00B82ECF"/>
    <w:rsid w:val="00B84B67"/>
    <w:rsid w:val="00B93E04"/>
    <w:rsid w:val="00B95353"/>
    <w:rsid w:val="00B95615"/>
    <w:rsid w:val="00B96D3C"/>
    <w:rsid w:val="00BA0A5A"/>
    <w:rsid w:val="00BA32F1"/>
    <w:rsid w:val="00BA3F2A"/>
    <w:rsid w:val="00BA73E3"/>
    <w:rsid w:val="00BB1218"/>
    <w:rsid w:val="00BB2BC3"/>
    <w:rsid w:val="00BB422B"/>
    <w:rsid w:val="00BB4E26"/>
    <w:rsid w:val="00BB5656"/>
    <w:rsid w:val="00BC115B"/>
    <w:rsid w:val="00BC2344"/>
    <w:rsid w:val="00BC2CB5"/>
    <w:rsid w:val="00BC48F3"/>
    <w:rsid w:val="00BC4E0D"/>
    <w:rsid w:val="00BC4EBA"/>
    <w:rsid w:val="00BC5863"/>
    <w:rsid w:val="00BD02B5"/>
    <w:rsid w:val="00BD2926"/>
    <w:rsid w:val="00BD31C3"/>
    <w:rsid w:val="00BD41B2"/>
    <w:rsid w:val="00BD4AFF"/>
    <w:rsid w:val="00BD5950"/>
    <w:rsid w:val="00BD66D5"/>
    <w:rsid w:val="00BD707F"/>
    <w:rsid w:val="00BD7B14"/>
    <w:rsid w:val="00BE1CFF"/>
    <w:rsid w:val="00BE1F5D"/>
    <w:rsid w:val="00BE2F13"/>
    <w:rsid w:val="00BE3FD7"/>
    <w:rsid w:val="00BE7093"/>
    <w:rsid w:val="00BE7698"/>
    <w:rsid w:val="00BF037A"/>
    <w:rsid w:val="00BF0FDC"/>
    <w:rsid w:val="00BF12BA"/>
    <w:rsid w:val="00BF15A8"/>
    <w:rsid w:val="00BF1F28"/>
    <w:rsid w:val="00BF2C61"/>
    <w:rsid w:val="00BF3DF3"/>
    <w:rsid w:val="00BF42FE"/>
    <w:rsid w:val="00BF47D0"/>
    <w:rsid w:val="00BF7DB0"/>
    <w:rsid w:val="00C02513"/>
    <w:rsid w:val="00C02ED1"/>
    <w:rsid w:val="00C0469E"/>
    <w:rsid w:val="00C04E2F"/>
    <w:rsid w:val="00C05881"/>
    <w:rsid w:val="00C06248"/>
    <w:rsid w:val="00C06362"/>
    <w:rsid w:val="00C118A4"/>
    <w:rsid w:val="00C12F61"/>
    <w:rsid w:val="00C14A35"/>
    <w:rsid w:val="00C16A5D"/>
    <w:rsid w:val="00C21B2A"/>
    <w:rsid w:val="00C2244D"/>
    <w:rsid w:val="00C24DD2"/>
    <w:rsid w:val="00C26CF4"/>
    <w:rsid w:val="00C3068C"/>
    <w:rsid w:val="00C31A76"/>
    <w:rsid w:val="00C34B6A"/>
    <w:rsid w:val="00C34BAF"/>
    <w:rsid w:val="00C36140"/>
    <w:rsid w:val="00C369B4"/>
    <w:rsid w:val="00C41758"/>
    <w:rsid w:val="00C41C49"/>
    <w:rsid w:val="00C42EFD"/>
    <w:rsid w:val="00C43D43"/>
    <w:rsid w:val="00C4410E"/>
    <w:rsid w:val="00C459A4"/>
    <w:rsid w:val="00C55EE7"/>
    <w:rsid w:val="00C567AB"/>
    <w:rsid w:val="00C575F0"/>
    <w:rsid w:val="00C57EF3"/>
    <w:rsid w:val="00C640F1"/>
    <w:rsid w:val="00C65721"/>
    <w:rsid w:val="00C6587B"/>
    <w:rsid w:val="00C65D88"/>
    <w:rsid w:val="00C6678C"/>
    <w:rsid w:val="00C667D8"/>
    <w:rsid w:val="00C709E0"/>
    <w:rsid w:val="00C7288D"/>
    <w:rsid w:val="00C72B32"/>
    <w:rsid w:val="00C764E6"/>
    <w:rsid w:val="00C807A0"/>
    <w:rsid w:val="00C81B9B"/>
    <w:rsid w:val="00C82844"/>
    <w:rsid w:val="00C83B41"/>
    <w:rsid w:val="00C84760"/>
    <w:rsid w:val="00C848B8"/>
    <w:rsid w:val="00C84A8C"/>
    <w:rsid w:val="00C87164"/>
    <w:rsid w:val="00C90378"/>
    <w:rsid w:val="00C92D1E"/>
    <w:rsid w:val="00C93862"/>
    <w:rsid w:val="00C93EF2"/>
    <w:rsid w:val="00C971D4"/>
    <w:rsid w:val="00CA03DC"/>
    <w:rsid w:val="00CA0885"/>
    <w:rsid w:val="00CA1357"/>
    <w:rsid w:val="00CA1F4E"/>
    <w:rsid w:val="00CA2791"/>
    <w:rsid w:val="00CA3E52"/>
    <w:rsid w:val="00CA44B8"/>
    <w:rsid w:val="00CA4656"/>
    <w:rsid w:val="00CA4E98"/>
    <w:rsid w:val="00CA5478"/>
    <w:rsid w:val="00CA5D12"/>
    <w:rsid w:val="00CA7965"/>
    <w:rsid w:val="00CB3E4C"/>
    <w:rsid w:val="00CB4E44"/>
    <w:rsid w:val="00CB65E8"/>
    <w:rsid w:val="00CC2D41"/>
    <w:rsid w:val="00CC37FE"/>
    <w:rsid w:val="00CC4429"/>
    <w:rsid w:val="00CC64BF"/>
    <w:rsid w:val="00CC7911"/>
    <w:rsid w:val="00CD1DD5"/>
    <w:rsid w:val="00CD2053"/>
    <w:rsid w:val="00CD4331"/>
    <w:rsid w:val="00CD449A"/>
    <w:rsid w:val="00CD46F6"/>
    <w:rsid w:val="00CD49D0"/>
    <w:rsid w:val="00CD6185"/>
    <w:rsid w:val="00CD6A8E"/>
    <w:rsid w:val="00CE28BC"/>
    <w:rsid w:val="00CE4032"/>
    <w:rsid w:val="00CE50CB"/>
    <w:rsid w:val="00CE52F3"/>
    <w:rsid w:val="00CE77A1"/>
    <w:rsid w:val="00CF2072"/>
    <w:rsid w:val="00CF2211"/>
    <w:rsid w:val="00CF2F9B"/>
    <w:rsid w:val="00CF3639"/>
    <w:rsid w:val="00CF4D89"/>
    <w:rsid w:val="00CF532C"/>
    <w:rsid w:val="00CF6530"/>
    <w:rsid w:val="00CF68C7"/>
    <w:rsid w:val="00CF7164"/>
    <w:rsid w:val="00CF7B51"/>
    <w:rsid w:val="00D00F51"/>
    <w:rsid w:val="00D0182D"/>
    <w:rsid w:val="00D02A63"/>
    <w:rsid w:val="00D03361"/>
    <w:rsid w:val="00D036AA"/>
    <w:rsid w:val="00D047FB"/>
    <w:rsid w:val="00D06923"/>
    <w:rsid w:val="00D06BE8"/>
    <w:rsid w:val="00D07F11"/>
    <w:rsid w:val="00D10532"/>
    <w:rsid w:val="00D10CD4"/>
    <w:rsid w:val="00D10CFC"/>
    <w:rsid w:val="00D11044"/>
    <w:rsid w:val="00D12276"/>
    <w:rsid w:val="00D1279B"/>
    <w:rsid w:val="00D13482"/>
    <w:rsid w:val="00D17EA1"/>
    <w:rsid w:val="00D24590"/>
    <w:rsid w:val="00D25B0A"/>
    <w:rsid w:val="00D302C7"/>
    <w:rsid w:val="00D320A5"/>
    <w:rsid w:val="00D32FCF"/>
    <w:rsid w:val="00D34C3E"/>
    <w:rsid w:val="00D37D7F"/>
    <w:rsid w:val="00D42CF9"/>
    <w:rsid w:val="00D447DC"/>
    <w:rsid w:val="00D459A7"/>
    <w:rsid w:val="00D46672"/>
    <w:rsid w:val="00D46F64"/>
    <w:rsid w:val="00D5287F"/>
    <w:rsid w:val="00D52BAE"/>
    <w:rsid w:val="00D53347"/>
    <w:rsid w:val="00D56F1F"/>
    <w:rsid w:val="00D57EC7"/>
    <w:rsid w:val="00D60C36"/>
    <w:rsid w:val="00D6129E"/>
    <w:rsid w:val="00D61607"/>
    <w:rsid w:val="00D6355C"/>
    <w:rsid w:val="00D64181"/>
    <w:rsid w:val="00D65810"/>
    <w:rsid w:val="00D65881"/>
    <w:rsid w:val="00D66332"/>
    <w:rsid w:val="00D707A9"/>
    <w:rsid w:val="00D7206D"/>
    <w:rsid w:val="00D72865"/>
    <w:rsid w:val="00D744A3"/>
    <w:rsid w:val="00D75C31"/>
    <w:rsid w:val="00D7665A"/>
    <w:rsid w:val="00D76B04"/>
    <w:rsid w:val="00D77E40"/>
    <w:rsid w:val="00D80057"/>
    <w:rsid w:val="00D813A8"/>
    <w:rsid w:val="00D8243B"/>
    <w:rsid w:val="00D84957"/>
    <w:rsid w:val="00D855C3"/>
    <w:rsid w:val="00D85D40"/>
    <w:rsid w:val="00D87D3C"/>
    <w:rsid w:val="00D91274"/>
    <w:rsid w:val="00D917BA"/>
    <w:rsid w:val="00D92BD7"/>
    <w:rsid w:val="00D93BFB"/>
    <w:rsid w:val="00D93FC4"/>
    <w:rsid w:val="00D94E28"/>
    <w:rsid w:val="00D94EC4"/>
    <w:rsid w:val="00D95000"/>
    <w:rsid w:val="00D95D9A"/>
    <w:rsid w:val="00D95E91"/>
    <w:rsid w:val="00D96B09"/>
    <w:rsid w:val="00D970E3"/>
    <w:rsid w:val="00D97847"/>
    <w:rsid w:val="00DA1B2A"/>
    <w:rsid w:val="00DA5215"/>
    <w:rsid w:val="00DA5420"/>
    <w:rsid w:val="00DB0B48"/>
    <w:rsid w:val="00DB1515"/>
    <w:rsid w:val="00DB21E8"/>
    <w:rsid w:val="00DB352A"/>
    <w:rsid w:val="00DB55F2"/>
    <w:rsid w:val="00DB69F8"/>
    <w:rsid w:val="00DB7827"/>
    <w:rsid w:val="00DC13C0"/>
    <w:rsid w:val="00DC16B0"/>
    <w:rsid w:val="00DC685C"/>
    <w:rsid w:val="00DC777D"/>
    <w:rsid w:val="00DC7E90"/>
    <w:rsid w:val="00DD02C2"/>
    <w:rsid w:val="00DD03BC"/>
    <w:rsid w:val="00DD0DD9"/>
    <w:rsid w:val="00DD1240"/>
    <w:rsid w:val="00DD1440"/>
    <w:rsid w:val="00DD2602"/>
    <w:rsid w:val="00DE0BCE"/>
    <w:rsid w:val="00DE112E"/>
    <w:rsid w:val="00DE11ED"/>
    <w:rsid w:val="00DE1EC0"/>
    <w:rsid w:val="00DE5338"/>
    <w:rsid w:val="00DE63AD"/>
    <w:rsid w:val="00DE6B98"/>
    <w:rsid w:val="00DF0249"/>
    <w:rsid w:val="00DF0480"/>
    <w:rsid w:val="00DF05C2"/>
    <w:rsid w:val="00DF0FD9"/>
    <w:rsid w:val="00DF3127"/>
    <w:rsid w:val="00DF4047"/>
    <w:rsid w:val="00DF4CB5"/>
    <w:rsid w:val="00DF529B"/>
    <w:rsid w:val="00DF545F"/>
    <w:rsid w:val="00DF58F7"/>
    <w:rsid w:val="00DF5A6F"/>
    <w:rsid w:val="00DF6D74"/>
    <w:rsid w:val="00DF7B55"/>
    <w:rsid w:val="00DF7BFB"/>
    <w:rsid w:val="00E0053F"/>
    <w:rsid w:val="00E01670"/>
    <w:rsid w:val="00E0613B"/>
    <w:rsid w:val="00E06232"/>
    <w:rsid w:val="00E070B5"/>
    <w:rsid w:val="00E079A6"/>
    <w:rsid w:val="00E10711"/>
    <w:rsid w:val="00E11D1C"/>
    <w:rsid w:val="00E123DE"/>
    <w:rsid w:val="00E15782"/>
    <w:rsid w:val="00E21388"/>
    <w:rsid w:val="00E21E1D"/>
    <w:rsid w:val="00E22238"/>
    <w:rsid w:val="00E248E1"/>
    <w:rsid w:val="00E3003B"/>
    <w:rsid w:val="00E308AC"/>
    <w:rsid w:val="00E30A54"/>
    <w:rsid w:val="00E317F9"/>
    <w:rsid w:val="00E326B0"/>
    <w:rsid w:val="00E3356D"/>
    <w:rsid w:val="00E357EE"/>
    <w:rsid w:val="00E40C1B"/>
    <w:rsid w:val="00E410DE"/>
    <w:rsid w:val="00E4129D"/>
    <w:rsid w:val="00E417A6"/>
    <w:rsid w:val="00E42177"/>
    <w:rsid w:val="00E43329"/>
    <w:rsid w:val="00E4347C"/>
    <w:rsid w:val="00E43CE4"/>
    <w:rsid w:val="00E44270"/>
    <w:rsid w:val="00E44533"/>
    <w:rsid w:val="00E448A8"/>
    <w:rsid w:val="00E4519B"/>
    <w:rsid w:val="00E506C9"/>
    <w:rsid w:val="00E51C8D"/>
    <w:rsid w:val="00E5289D"/>
    <w:rsid w:val="00E53442"/>
    <w:rsid w:val="00E5443F"/>
    <w:rsid w:val="00E55900"/>
    <w:rsid w:val="00E57205"/>
    <w:rsid w:val="00E60961"/>
    <w:rsid w:val="00E60A95"/>
    <w:rsid w:val="00E615BB"/>
    <w:rsid w:val="00E62029"/>
    <w:rsid w:val="00E6355C"/>
    <w:rsid w:val="00E64E9A"/>
    <w:rsid w:val="00E655EF"/>
    <w:rsid w:val="00E6591B"/>
    <w:rsid w:val="00E66159"/>
    <w:rsid w:val="00E6691D"/>
    <w:rsid w:val="00E669CD"/>
    <w:rsid w:val="00E70580"/>
    <w:rsid w:val="00E70F7F"/>
    <w:rsid w:val="00E72EA5"/>
    <w:rsid w:val="00E73746"/>
    <w:rsid w:val="00E7580D"/>
    <w:rsid w:val="00E75DA4"/>
    <w:rsid w:val="00E8106F"/>
    <w:rsid w:val="00E81DC9"/>
    <w:rsid w:val="00E831F3"/>
    <w:rsid w:val="00E83D01"/>
    <w:rsid w:val="00E8562F"/>
    <w:rsid w:val="00E86F5E"/>
    <w:rsid w:val="00E90B57"/>
    <w:rsid w:val="00E912FE"/>
    <w:rsid w:val="00E926B2"/>
    <w:rsid w:val="00E93300"/>
    <w:rsid w:val="00E94BA3"/>
    <w:rsid w:val="00E958E2"/>
    <w:rsid w:val="00E9733D"/>
    <w:rsid w:val="00EA128B"/>
    <w:rsid w:val="00EA12C3"/>
    <w:rsid w:val="00EA164C"/>
    <w:rsid w:val="00EA57E5"/>
    <w:rsid w:val="00EA5872"/>
    <w:rsid w:val="00EA6D77"/>
    <w:rsid w:val="00EB2658"/>
    <w:rsid w:val="00EB799E"/>
    <w:rsid w:val="00EC194B"/>
    <w:rsid w:val="00EC3851"/>
    <w:rsid w:val="00EC389E"/>
    <w:rsid w:val="00EC3B7C"/>
    <w:rsid w:val="00EC6DF6"/>
    <w:rsid w:val="00EC7067"/>
    <w:rsid w:val="00ED0824"/>
    <w:rsid w:val="00ED14F4"/>
    <w:rsid w:val="00ED1531"/>
    <w:rsid w:val="00ED2173"/>
    <w:rsid w:val="00ED2218"/>
    <w:rsid w:val="00ED2F12"/>
    <w:rsid w:val="00ED4502"/>
    <w:rsid w:val="00ED5DEF"/>
    <w:rsid w:val="00ED5DF8"/>
    <w:rsid w:val="00ED60D9"/>
    <w:rsid w:val="00ED6855"/>
    <w:rsid w:val="00ED7253"/>
    <w:rsid w:val="00EE032F"/>
    <w:rsid w:val="00EE51FE"/>
    <w:rsid w:val="00EF1AB2"/>
    <w:rsid w:val="00EF1C65"/>
    <w:rsid w:val="00EF20B1"/>
    <w:rsid w:val="00EF35C1"/>
    <w:rsid w:val="00EF5077"/>
    <w:rsid w:val="00EF51E2"/>
    <w:rsid w:val="00F01557"/>
    <w:rsid w:val="00F05D9A"/>
    <w:rsid w:val="00F07F5E"/>
    <w:rsid w:val="00F10882"/>
    <w:rsid w:val="00F11C7B"/>
    <w:rsid w:val="00F11D21"/>
    <w:rsid w:val="00F12860"/>
    <w:rsid w:val="00F12C52"/>
    <w:rsid w:val="00F14BDA"/>
    <w:rsid w:val="00F16988"/>
    <w:rsid w:val="00F1714D"/>
    <w:rsid w:val="00F234C4"/>
    <w:rsid w:val="00F239EA"/>
    <w:rsid w:val="00F24630"/>
    <w:rsid w:val="00F24D2A"/>
    <w:rsid w:val="00F25141"/>
    <w:rsid w:val="00F2601C"/>
    <w:rsid w:val="00F26493"/>
    <w:rsid w:val="00F26E98"/>
    <w:rsid w:val="00F30129"/>
    <w:rsid w:val="00F302FF"/>
    <w:rsid w:val="00F306C2"/>
    <w:rsid w:val="00F30AD0"/>
    <w:rsid w:val="00F31823"/>
    <w:rsid w:val="00F31992"/>
    <w:rsid w:val="00F33AC9"/>
    <w:rsid w:val="00F34251"/>
    <w:rsid w:val="00F34C90"/>
    <w:rsid w:val="00F34CD1"/>
    <w:rsid w:val="00F40A62"/>
    <w:rsid w:val="00F4260C"/>
    <w:rsid w:val="00F44E02"/>
    <w:rsid w:val="00F47529"/>
    <w:rsid w:val="00F477A6"/>
    <w:rsid w:val="00F507C1"/>
    <w:rsid w:val="00F50FE1"/>
    <w:rsid w:val="00F52EFF"/>
    <w:rsid w:val="00F54500"/>
    <w:rsid w:val="00F54BAB"/>
    <w:rsid w:val="00F563A3"/>
    <w:rsid w:val="00F600C6"/>
    <w:rsid w:val="00F60CE2"/>
    <w:rsid w:val="00F60FD9"/>
    <w:rsid w:val="00F61AE9"/>
    <w:rsid w:val="00F61CB4"/>
    <w:rsid w:val="00F634F7"/>
    <w:rsid w:val="00F64763"/>
    <w:rsid w:val="00F65A61"/>
    <w:rsid w:val="00F6651C"/>
    <w:rsid w:val="00F70811"/>
    <w:rsid w:val="00F728DC"/>
    <w:rsid w:val="00F72DAB"/>
    <w:rsid w:val="00F758F8"/>
    <w:rsid w:val="00F80C1B"/>
    <w:rsid w:val="00F83258"/>
    <w:rsid w:val="00F86BFF"/>
    <w:rsid w:val="00F943D7"/>
    <w:rsid w:val="00FA1D62"/>
    <w:rsid w:val="00FA4042"/>
    <w:rsid w:val="00FA4AA7"/>
    <w:rsid w:val="00FA4C63"/>
    <w:rsid w:val="00FA5B2C"/>
    <w:rsid w:val="00FA770D"/>
    <w:rsid w:val="00FB149A"/>
    <w:rsid w:val="00FB1C09"/>
    <w:rsid w:val="00FB2A00"/>
    <w:rsid w:val="00FB2DAD"/>
    <w:rsid w:val="00FB33C6"/>
    <w:rsid w:val="00FB5C6B"/>
    <w:rsid w:val="00FB5CC5"/>
    <w:rsid w:val="00FB5FA0"/>
    <w:rsid w:val="00FB6A83"/>
    <w:rsid w:val="00FB76DB"/>
    <w:rsid w:val="00FC39FB"/>
    <w:rsid w:val="00FC5273"/>
    <w:rsid w:val="00FC550C"/>
    <w:rsid w:val="00FD02A7"/>
    <w:rsid w:val="00FD1109"/>
    <w:rsid w:val="00FD15B8"/>
    <w:rsid w:val="00FD2B3F"/>
    <w:rsid w:val="00FD495D"/>
    <w:rsid w:val="00FD559E"/>
    <w:rsid w:val="00FD6100"/>
    <w:rsid w:val="00FD6311"/>
    <w:rsid w:val="00FD690F"/>
    <w:rsid w:val="00FE076A"/>
    <w:rsid w:val="00FE1EA3"/>
    <w:rsid w:val="00FE2605"/>
    <w:rsid w:val="00FE37FF"/>
    <w:rsid w:val="00FE3880"/>
    <w:rsid w:val="00FE527E"/>
    <w:rsid w:val="00FF0B7F"/>
    <w:rsid w:val="00FF1A14"/>
    <w:rsid w:val="00FF470C"/>
    <w:rsid w:val="00FF524C"/>
    <w:rsid w:val="00FF5295"/>
    <w:rsid w:val="00FF71AC"/>
  </w:rsids>
  <m:mathPr>
    <m:mathFont m:val="Cambria Math"/>
    <m:brkBin m:val="before"/>
    <m:brkBinSub m:val="--"/>
    <m:smallFrac m:val="0"/>
    <m:dispDef/>
    <m:lMargin m:val="0"/>
    <m:rMargin m:val="0"/>
    <m:defJc m:val="centerGroup"/>
    <m:wrapIndent m:val="1440"/>
    <m:intLim m:val="subSup"/>
    <m:naryLim m:val="undOvr"/>
  </m:mathPr>
  <w:themeFontLang w:val="en-GB"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B152B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7" w:uiPriority="39"/>
    <w:lsdException w:name="footnote text" w:uiPriority="99"/>
    <w:lsdException w:name="annotation text" w:uiPriority="99"/>
    <w:lsdException w:name="caption" w:semiHidden="1" w:uiPriority="35" w:unhideWhenUsed="1" w:qFormat="1"/>
    <w:lsdException w:name="footnote reference" w:uiPriority="99"/>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2791"/>
    <w:pPr>
      <w:overflowPunct w:val="0"/>
      <w:autoSpaceDE w:val="0"/>
      <w:autoSpaceDN w:val="0"/>
      <w:adjustRightInd w:val="0"/>
      <w:textAlignment w:val="baseline"/>
    </w:pPr>
    <w:rPr>
      <w:rFonts w:ascii="Calibri" w:hAnsi="Calibri"/>
      <w:sz w:val="24"/>
      <w:lang w:eastAsia="en-US"/>
    </w:rPr>
  </w:style>
  <w:style w:type="paragraph" w:styleId="Heading1">
    <w:name w:val="heading 1"/>
    <w:basedOn w:val="Normal"/>
    <w:next w:val="Normal"/>
    <w:link w:val="Heading1Char"/>
    <w:qFormat/>
    <w:rsid w:val="00AE33BF"/>
    <w:pPr>
      <w:keepNext/>
      <w:numPr>
        <w:numId w:val="1"/>
      </w:numPr>
      <w:spacing w:before="240" w:after="60"/>
      <w:outlineLvl w:val="0"/>
    </w:pPr>
    <w:rPr>
      <w:rFonts w:ascii="Trebuchet MS" w:hAnsi="Trebuchet MS"/>
      <w:b/>
      <w:bCs/>
      <w:color w:val="000000"/>
      <w:kern w:val="32"/>
      <w:sz w:val="32"/>
      <w:szCs w:val="32"/>
    </w:rPr>
  </w:style>
  <w:style w:type="paragraph" w:styleId="Heading2">
    <w:name w:val="heading 2"/>
    <w:basedOn w:val="Normal"/>
    <w:next w:val="Normal"/>
    <w:link w:val="Heading2Char"/>
    <w:unhideWhenUsed/>
    <w:qFormat/>
    <w:rsid w:val="00AE33BF"/>
    <w:pPr>
      <w:keepNext/>
      <w:spacing w:before="240" w:after="60"/>
      <w:outlineLvl w:val="1"/>
    </w:pPr>
    <w:rPr>
      <w:rFonts w:ascii="Trebuchet MS" w:hAnsi="Trebuchet MS"/>
      <w:b/>
      <w:bCs/>
      <w:iCs/>
      <w:sz w:val="28"/>
      <w:szCs w:val="28"/>
    </w:rPr>
  </w:style>
  <w:style w:type="paragraph" w:styleId="Heading3">
    <w:name w:val="heading 3"/>
    <w:basedOn w:val="Normal"/>
    <w:next w:val="Normal"/>
    <w:link w:val="Heading3Char"/>
    <w:semiHidden/>
    <w:unhideWhenUsed/>
    <w:qFormat/>
    <w:rsid w:val="005F3511"/>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unhideWhenUsed/>
    <w:qFormat/>
    <w:rsid w:val="009B3E6F"/>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qFormat/>
    <w:rsid w:val="009B3E6F"/>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qFormat/>
    <w:rsid w:val="009B3E6F"/>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13BB2"/>
    <w:rPr>
      <w:rFonts w:ascii="Tahoma" w:hAnsi="Tahoma" w:cs="Tahoma"/>
      <w:sz w:val="16"/>
      <w:szCs w:val="16"/>
    </w:rPr>
  </w:style>
  <w:style w:type="paragraph" w:styleId="Header">
    <w:name w:val="header"/>
    <w:basedOn w:val="Normal"/>
    <w:link w:val="HeaderChar"/>
    <w:rsid w:val="007B4387"/>
    <w:pPr>
      <w:tabs>
        <w:tab w:val="center" w:pos="4320"/>
        <w:tab w:val="right" w:pos="8640"/>
      </w:tabs>
    </w:pPr>
  </w:style>
  <w:style w:type="paragraph" w:styleId="Footer">
    <w:name w:val="footer"/>
    <w:basedOn w:val="Normal"/>
    <w:rsid w:val="007B4387"/>
    <w:pPr>
      <w:tabs>
        <w:tab w:val="center" w:pos="4320"/>
        <w:tab w:val="right" w:pos="8640"/>
      </w:tabs>
    </w:pPr>
  </w:style>
  <w:style w:type="character" w:styleId="PageNumber">
    <w:name w:val="page number"/>
    <w:basedOn w:val="DefaultParagraphFont"/>
    <w:rsid w:val="00B95615"/>
  </w:style>
  <w:style w:type="paragraph" w:styleId="BodyText3">
    <w:name w:val="Body Text 3"/>
    <w:basedOn w:val="Normal"/>
    <w:link w:val="BodyText3Char"/>
    <w:rsid w:val="005A7D35"/>
    <w:pPr>
      <w:overflowPunct/>
      <w:autoSpaceDE/>
      <w:autoSpaceDN/>
      <w:adjustRightInd/>
      <w:spacing w:after="120"/>
      <w:jc w:val="both"/>
      <w:textAlignment w:val="auto"/>
    </w:pPr>
    <w:rPr>
      <w:rFonts w:ascii="Arial" w:hAnsi="Arial" w:cs="Arial"/>
      <w:color w:val="000000"/>
    </w:rPr>
  </w:style>
  <w:style w:type="paragraph" w:styleId="ListParagraph">
    <w:name w:val="List Paragraph"/>
    <w:basedOn w:val="Normal"/>
    <w:link w:val="ListParagraphChar"/>
    <w:uiPriority w:val="34"/>
    <w:qFormat/>
    <w:rsid w:val="00566750"/>
    <w:pPr>
      <w:overflowPunct/>
      <w:autoSpaceDE/>
      <w:autoSpaceDN/>
      <w:adjustRightInd/>
      <w:ind w:left="720"/>
      <w:contextualSpacing/>
      <w:textAlignment w:val="auto"/>
    </w:pPr>
    <w:rPr>
      <w:rFonts w:eastAsia="Calibri"/>
      <w:sz w:val="22"/>
      <w:szCs w:val="22"/>
      <w:lang w:eastAsia="en-GB"/>
    </w:rPr>
  </w:style>
  <w:style w:type="character" w:customStyle="1" w:styleId="Heading1Char">
    <w:name w:val="Heading 1 Char"/>
    <w:link w:val="Heading1"/>
    <w:rsid w:val="00AE33BF"/>
    <w:rPr>
      <w:rFonts w:ascii="Trebuchet MS" w:hAnsi="Trebuchet MS"/>
      <w:b/>
      <w:bCs/>
      <w:color w:val="000000"/>
      <w:kern w:val="32"/>
      <w:sz w:val="32"/>
      <w:szCs w:val="32"/>
      <w:lang w:eastAsia="en-US"/>
    </w:rPr>
  </w:style>
  <w:style w:type="paragraph" w:styleId="TOC1">
    <w:name w:val="toc 1"/>
    <w:basedOn w:val="Normal"/>
    <w:next w:val="Normal"/>
    <w:autoRedefine/>
    <w:uiPriority w:val="39"/>
    <w:rsid w:val="000C626A"/>
  </w:style>
  <w:style w:type="character" w:customStyle="1" w:styleId="Heading2Char">
    <w:name w:val="Heading 2 Char"/>
    <w:link w:val="Heading2"/>
    <w:rsid w:val="00AE33BF"/>
    <w:rPr>
      <w:rFonts w:ascii="Trebuchet MS" w:hAnsi="Trebuchet MS"/>
      <w:b/>
      <w:bCs/>
      <w:iCs/>
      <w:sz w:val="28"/>
      <w:szCs w:val="28"/>
      <w:lang w:eastAsia="en-US"/>
    </w:rPr>
  </w:style>
  <w:style w:type="paragraph" w:styleId="TOC2">
    <w:name w:val="toc 2"/>
    <w:basedOn w:val="Normal"/>
    <w:next w:val="Normal"/>
    <w:autoRedefine/>
    <w:uiPriority w:val="39"/>
    <w:rsid w:val="0002473D"/>
    <w:pPr>
      <w:tabs>
        <w:tab w:val="right" w:leader="underscore" w:pos="10459"/>
      </w:tabs>
    </w:pPr>
  </w:style>
  <w:style w:type="character" w:styleId="Hyperlink">
    <w:name w:val="Hyperlink"/>
    <w:uiPriority w:val="99"/>
    <w:rsid w:val="00B0585A"/>
    <w:rPr>
      <w:color w:val="0000FF"/>
      <w:u w:val="single"/>
    </w:rPr>
  </w:style>
  <w:style w:type="character" w:customStyle="1" w:styleId="HeaderChar">
    <w:name w:val="Header Char"/>
    <w:link w:val="Header"/>
    <w:rsid w:val="000D3A10"/>
    <w:rPr>
      <w:lang w:val="en-AU" w:eastAsia="en-US"/>
    </w:rPr>
  </w:style>
  <w:style w:type="character" w:customStyle="1" w:styleId="BodyText3Char">
    <w:name w:val="Body Text 3 Char"/>
    <w:link w:val="BodyText3"/>
    <w:rsid w:val="000D3A10"/>
    <w:rPr>
      <w:rFonts w:ascii="Arial" w:hAnsi="Arial" w:cs="Arial"/>
      <w:color w:val="000000"/>
      <w:lang w:eastAsia="en-US"/>
    </w:rPr>
  </w:style>
  <w:style w:type="paragraph" w:styleId="NoSpacing">
    <w:name w:val="No Spacing"/>
    <w:link w:val="NoSpacingChar"/>
    <w:uiPriority w:val="1"/>
    <w:qFormat/>
    <w:rsid w:val="000D3A10"/>
    <w:pPr>
      <w:overflowPunct w:val="0"/>
      <w:autoSpaceDE w:val="0"/>
      <w:autoSpaceDN w:val="0"/>
      <w:adjustRightInd w:val="0"/>
      <w:textAlignment w:val="baseline"/>
    </w:pPr>
    <w:rPr>
      <w:lang w:val="en-AU" w:eastAsia="en-US"/>
    </w:rPr>
  </w:style>
  <w:style w:type="paragraph" w:customStyle="1" w:styleId="Default">
    <w:name w:val="Default"/>
    <w:rsid w:val="000D3A10"/>
    <w:pPr>
      <w:widowControl w:val="0"/>
      <w:autoSpaceDE w:val="0"/>
      <w:autoSpaceDN w:val="0"/>
      <w:adjustRightInd w:val="0"/>
    </w:pPr>
    <w:rPr>
      <w:rFonts w:ascii="SJCSC Z+ Futura Lt BT" w:hAnsi="SJCSC Z+ Futura Lt BT" w:cs="SJCSC Z+ Futura Lt BT"/>
      <w:color w:val="000000"/>
      <w:sz w:val="24"/>
      <w:szCs w:val="24"/>
      <w:lang w:val="en-US" w:eastAsia="en-US"/>
    </w:rPr>
  </w:style>
  <w:style w:type="paragraph" w:customStyle="1" w:styleId="CM8">
    <w:name w:val="CM8"/>
    <w:basedOn w:val="Default"/>
    <w:next w:val="Default"/>
    <w:uiPriority w:val="99"/>
    <w:rsid w:val="000D3A10"/>
    <w:pPr>
      <w:spacing w:after="290"/>
    </w:pPr>
    <w:rPr>
      <w:color w:val="auto"/>
    </w:rPr>
  </w:style>
  <w:style w:type="paragraph" w:customStyle="1" w:styleId="CM3">
    <w:name w:val="CM3"/>
    <w:basedOn w:val="Default"/>
    <w:next w:val="Default"/>
    <w:uiPriority w:val="99"/>
    <w:rsid w:val="000D3A10"/>
    <w:pPr>
      <w:spacing w:line="240" w:lineRule="atLeast"/>
    </w:pPr>
    <w:rPr>
      <w:color w:val="auto"/>
    </w:rPr>
  </w:style>
  <w:style w:type="paragraph" w:styleId="Subtitle">
    <w:name w:val="Subtitle"/>
    <w:basedOn w:val="Normal"/>
    <w:next w:val="Normal"/>
    <w:link w:val="SubtitleChar"/>
    <w:qFormat/>
    <w:rsid w:val="00813CBF"/>
    <w:pPr>
      <w:spacing w:after="60"/>
      <w:jc w:val="center"/>
      <w:outlineLvl w:val="1"/>
    </w:pPr>
    <w:rPr>
      <w:rFonts w:ascii="Cambria" w:hAnsi="Cambria"/>
      <w:szCs w:val="24"/>
    </w:rPr>
  </w:style>
  <w:style w:type="character" w:customStyle="1" w:styleId="SubtitleChar">
    <w:name w:val="Subtitle Char"/>
    <w:link w:val="Subtitle"/>
    <w:rsid w:val="00813CBF"/>
    <w:rPr>
      <w:rFonts w:ascii="Cambria" w:eastAsia="Times New Roman" w:hAnsi="Cambria" w:cs="Times New Roman"/>
      <w:sz w:val="24"/>
      <w:szCs w:val="24"/>
      <w:lang w:eastAsia="en-US"/>
    </w:rPr>
  </w:style>
  <w:style w:type="character" w:styleId="Strong">
    <w:name w:val="Strong"/>
    <w:uiPriority w:val="22"/>
    <w:qFormat/>
    <w:rsid w:val="00813CBF"/>
    <w:rPr>
      <w:b/>
      <w:bCs/>
    </w:rPr>
  </w:style>
  <w:style w:type="character" w:styleId="CommentReference">
    <w:name w:val="annotation reference"/>
    <w:uiPriority w:val="99"/>
    <w:rsid w:val="00BF42FE"/>
    <w:rPr>
      <w:sz w:val="16"/>
      <w:szCs w:val="16"/>
    </w:rPr>
  </w:style>
  <w:style w:type="paragraph" w:styleId="CommentText">
    <w:name w:val="annotation text"/>
    <w:basedOn w:val="Normal"/>
    <w:link w:val="CommentTextChar"/>
    <w:uiPriority w:val="99"/>
    <w:rsid w:val="00BF42FE"/>
  </w:style>
  <w:style w:type="character" w:customStyle="1" w:styleId="CommentTextChar">
    <w:name w:val="Comment Text Char"/>
    <w:link w:val="CommentText"/>
    <w:uiPriority w:val="99"/>
    <w:rsid w:val="00BF42FE"/>
    <w:rPr>
      <w:lang w:eastAsia="en-US"/>
    </w:rPr>
  </w:style>
  <w:style w:type="paragraph" w:styleId="CommentSubject">
    <w:name w:val="annotation subject"/>
    <w:basedOn w:val="CommentText"/>
    <w:next w:val="CommentText"/>
    <w:link w:val="CommentSubjectChar"/>
    <w:rsid w:val="00BF42FE"/>
    <w:rPr>
      <w:b/>
      <w:bCs/>
    </w:rPr>
  </w:style>
  <w:style w:type="character" w:customStyle="1" w:styleId="CommentSubjectChar">
    <w:name w:val="Comment Subject Char"/>
    <w:link w:val="CommentSubject"/>
    <w:rsid w:val="00BF42FE"/>
    <w:rPr>
      <w:b/>
      <w:bCs/>
      <w:lang w:eastAsia="en-US"/>
    </w:rPr>
  </w:style>
  <w:style w:type="table" w:styleId="TableGrid">
    <w:name w:val="Table Grid"/>
    <w:basedOn w:val="TableNormal"/>
    <w:uiPriority w:val="39"/>
    <w:rsid w:val="003D5D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9E46AC"/>
    <w:pPr>
      <w:spacing w:after="120"/>
    </w:pPr>
  </w:style>
  <w:style w:type="character" w:customStyle="1" w:styleId="BodyTextChar">
    <w:name w:val="Body Text Char"/>
    <w:link w:val="BodyText"/>
    <w:rsid w:val="009E46AC"/>
    <w:rPr>
      <w:rFonts w:ascii="Calibri" w:hAnsi="Calibri"/>
      <w:sz w:val="24"/>
      <w:lang w:eastAsia="en-US"/>
    </w:rPr>
  </w:style>
  <w:style w:type="character" w:customStyle="1" w:styleId="Heading3Char">
    <w:name w:val="Heading 3 Char"/>
    <w:link w:val="Heading3"/>
    <w:semiHidden/>
    <w:rsid w:val="005F3511"/>
    <w:rPr>
      <w:rFonts w:ascii="Calibri Light" w:eastAsia="Times New Roman" w:hAnsi="Calibri Light" w:cs="Times New Roman"/>
      <w:b/>
      <w:bCs/>
      <w:sz w:val="26"/>
      <w:szCs w:val="26"/>
      <w:lang w:eastAsia="en-US"/>
    </w:rPr>
  </w:style>
  <w:style w:type="paragraph" w:customStyle="1" w:styleId="TableText">
    <w:name w:val="Table Text"/>
    <w:basedOn w:val="Normal"/>
    <w:autoRedefine/>
    <w:rsid w:val="005F3511"/>
    <w:pPr>
      <w:keepLines/>
      <w:spacing w:before="60" w:after="60"/>
    </w:pPr>
    <w:rPr>
      <w:rFonts w:ascii="Arial" w:hAnsi="Arial"/>
      <w:sz w:val="20"/>
    </w:rPr>
  </w:style>
  <w:style w:type="paragraph" w:styleId="FootnoteText">
    <w:name w:val="footnote text"/>
    <w:basedOn w:val="Normal"/>
    <w:link w:val="FootnoteTextChar"/>
    <w:uiPriority w:val="99"/>
    <w:unhideWhenUsed/>
    <w:rsid w:val="005F3511"/>
    <w:pPr>
      <w:overflowPunct/>
      <w:autoSpaceDE/>
      <w:autoSpaceDN/>
      <w:adjustRightInd/>
      <w:textAlignment w:val="auto"/>
    </w:pPr>
    <w:rPr>
      <w:rFonts w:ascii="Times New Roman" w:hAnsi="Times New Roman"/>
      <w:sz w:val="20"/>
      <w:lang w:val="en-US"/>
    </w:rPr>
  </w:style>
  <w:style w:type="character" w:customStyle="1" w:styleId="FootnoteTextChar">
    <w:name w:val="Footnote Text Char"/>
    <w:link w:val="FootnoteText"/>
    <w:uiPriority w:val="99"/>
    <w:rsid w:val="005F3511"/>
    <w:rPr>
      <w:lang w:val="en-US" w:eastAsia="en-US"/>
    </w:rPr>
  </w:style>
  <w:style w:type="character" w:styleId="FootnoteReference">
    <w:name w:val="footnote reference"/>
    <w:uiPriority w:val="99"/>
    <w:unhideWhenUsed/>
    <w:rsid w:val="005F3511"/>
    <w:rPr>
      <w:vertAlign w:val="superscript"/>
    </w:rPr>
  </w:style>
  <w:style w:type="character" w:customStyle="1" w:styleId="Heading4Char">
    <w:name w:val="Heading 4 Char"/>
    <w:basedOn w:val="DefaultParagraphFont"/>
    <w:link w:val="Heading4"/>
    <w:rsid w:val="009B3E6F"/>
    <w:rPr>
      <w:rFonts w:asciiTheme="majorHAnsi" w:eastAsiaTheme="majorEastAsia" w:hAnsiTheme="majorHAnsi" w:cstheme="majorBidi"/>
      <w:i/>
      <w:iCs/>
      <w:color w:val="2E74B5" w:themeColor="accent1" w:themeShade="BF"/>
      <w:sz w:val="24"/>
      <w:lang w:eastAsia="en-US"/>
    </w:rPr>
  </w:style>
  <w:style w:type="character" w:customStyle="1" w:styleId="Heading5Char">
    <w:name w:val="Heading 5 Char"/>
    <w:basedOn w:val="DefaultParagraphFont"/>
    <w:link w:val="Heading5"/>
    <w:rsid w:val="009B3E6F"/>
    <w:rPr>
      <w:rFonts w:asciiTheme="majorHAnsi" w:eastAsiaTheme="majorEastAsia" w:hAnsiTheme="majorHAnsi" w:cstheme="majorBidi"/>
      <w:color w:val="2E74B5" w:themeColor="accent1" w:themeShade="BF"/>
      <w:sz w:val="24"/>
      <w:lang w:eastAsia="en-US"/>
    </w:rPr>
  </w:style>
  <w:style w:type="character" w:customStyle="1" w:styleId="Heading6Char">
    <w:name w:val="Heading 6 Char"/>
    <w:basedOn w:val="DefaultParagraphFont"/>
    <w:link w:val="Heading6"/>
    <w:rsid w:val="009B3E6F"/>
    <w:rPr>
      <w:rFonts w:asciiTheme="majorHAnsi" w:eastAsiaTheme="majorEastAsia" w:hAnsiTheme="majorHAnsi" w:cstheme="majorBidi"/>
      <w:color w:val="1F4D78" w:themeColor="accent1" w:themeShade="7F"/>
      <w:sz w:val="24"/>
      <w:lang w:eastAsia="en-US"/>
    </w:rPr>
  </w:style>
  <w:style w:type="paragraph" w:styleId="NormalWeb">
    <w:name w:val="Normal (Web)"/>
    <w:basedOn w:val="Normal"/>
    <w:uiPriority w:val="99"/>
    <w:unhideWhenUsed/>
    <w:rsid w:val="00A204E8"/>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GPSL1CLAUSEHEADING">
    <w:name w:val="GPS L1 CLAUSE HEADING"/>
    <w:basedOn w:val="Normal"/>
    <w:next w:val="Normal"/>
    <w:qFormat/>
    <w:rsid w:val="00AC1770"/>
    <w:pPr>
      <w:numPr>
        <w:numId w:val="4"/>
      </w:numPr>
      <w:tabs>
        <w:tab w:val="left" w:pos="0"/>
      </w:tabs>
      <w:overflowPunct/>
      <w:autoSpaceDE/>
      <w:autoSpaceDN/>
      <w:spacing w:before="120" w:after="240"/>
      <w:jc w:val="both"/>
      <w:textAlignment w:val="auto"/>
      <w:outlineLvl w:val="1"/>
    </w:pPr>
    <w:rPr>
      <w:rFonts w:ascii="Arial Bold" w:eastAsia="STZhongsong" w:hAnsi="Arial Bold" w:cs="Arial"/>
      <w:b/>
      <w:caps/>
      <w:sz w:val="22"/>
      <w:szCs w:val="22"/>
      <w:lang w:eastAsia="zh-CN"/>
    </w:rPr>
  </w:style>
  <w:style w:type="paragraph" w:customStyle="1" w:styleId="GPSL2numberedclause">
    <w:name w:val="GPS L2 numbered clause"/>
    <w:basedOn w:val="Normal"/>
    <w:link w:val="GPSL2numberedclauseChar1"/>
    <w:qFormat/>
    <w:rsid w:val="00AC1770"/>
    <w:pPr>
      <w:numPr>
        <w:ilvl w:val="1"/>
        <w:numId w:val="4"/>
      </w:numPr>
      <w:tabs>
        <w:tab w:val="left" w:pos="1134"/>
      </w:tabs>
      <w:overflowPunct/>
      <w:autoSpaceDE/>
      <w:autoSpaceDN/>
      <w:spacing w:before="120" w:after="120"/>
      <w:jc w:val="both"/>
      <w:textAlignment w:val="auto"/>
    </w:pPr>
    <w:rPr>
      <w:rFonts w:ascii="Arial" w:hAnsi="Arial" w:cs="Arial"/>
      <w:sz w:val="22"/>
      <w:szCs w:val="22"/>
      <w:lang w:eastAsia="zh-CN"/>
    </w:rPr>
  </w:style>
  <w:style w:type="paragraph" w:customStyle="1" w:styleId="GPSL3numberedclause">
    <w:name w:val="GPS L3 numbered clause"/>
    <w:basedOn w:val="GPSL2numberedclause"/>
    <w:link w:val="GPSL3numberedclauseChar"/>
    <w:qFormat/>
    <w:rsid w:val="00AC1770"/>
    <w:pPr>
      <w:numPr>
        <w:ilvl w:val="2"/>
      </w:numPr>
      <w:tabs>
        <w:tab w:val="left" w:pos="2127"/>
      </w:tabs>
      <w:ind w:left="2160" w:hanging="360"/>
    </w:pPr>
  </w:style>
  <w:style w:type="paragraph" w:customStyle="1" w:styleId="GPSL4numberedclause">
    <w:name w:val="GPS L4 numbered clause"/>
    <w:basedOn w:val="GPSL3numberedclause"/>
    <w:qFormat/>
    <w:rsid w:val="00AC1770"/>
    <w:pPr>
      <w:numPr>
        <w:ilvl w:val="3"/>
      </w:numPr>
      <w:tabs>
        <w:tab w:val="clear" w:pos="2127"/>
      </w:tabs>
      <w:ind w:left="2835" w:hanging="708"/>
    </w:pPr>
    <w:rPr>
      <w:szCs w:val="20"/>
    </w:rPr>
  </w:style>
  <w:style w:type="character" w:customStyle="1" w:styleId="GPSL2numberedclauseChar1">
    <w:name w:val="GPS L2 numbered clause Char1"/>
    <w:basedOn w:val="DefaultParagraphFont"/>
    <w:link w:val="GPSL2numberedclause"/>
    <w:rsid w:val="00AC1770"/>
    <w:rPr>
      <w:rFonts w:ascii="Arial" w:hAnsi="Arial" w:cs="Arial"/>
      <w:sz w:val="22"/>
      <w:szCs w:val="22"/>
      <w:lang w:eastAsia="zh-CN"/>
    </w:rPr>
  </w:style>
  <w:style w:type="paragraph" w:customStyle="1" w:styleId="GPSL5numberedclause">
    <w:name w:val="GPS L5 numbered clause"/>
    <w:basedOn w:val="GPSL4numberedclause"/>
    <w:qFormat/>
    <w:rsid w:val="00AC1770"/>
    <w:pPr>
      <w:numPr>
        <w:ilvl w:val="4"/>
      </w:numPr>
      <w:tabs>
        <w:tab w:val="left" w:pos="3402"/>
      </w:tabs>
      <w:ind w:left="3402" w:hanging="567"/>
    </w:pPr>
  </w:style>
  <w:style w:type="paragraph" w:customStyle="1" w:styleId="GPSL6numbered">
    <w:name w:val="GPS L6 numbered"/>
    <w:basedOn w:val="GPSL5numberedclause"/>
    <w:qFormat/>
    <w:rsid w:val="00AC1770"/>
    <w:pPr>
      <w:numPr>
        <w:ilvl w:val="5"/>
      </w:numPr>
      <w:tabs>
        <w:tab w:val="left" w:pos="4253"/>
      </w:tabs>
      <w:ind w:left="4253" w:hanging="709"/>
    </w:pPr>
  </w:style>
  <w:style w:type="character" w:customStyle="1" w:styleId="GPSL3numberedclauseChar">
    <w:name w:val="GPS L3 numbered clause Char"/>
    <w:basedOn w:val="GPSL2numberedclauseChar1"/>
    <w:link w:val="GPSL3numberedclause"/>
    <w:rsid w:val="00AC1770"/>
    <w:rPr>
      <w:rFonts w:ascii="Arial" w:hAnsi="Arial" w:cs="Arial"/>
      <w:sz w:val="22"/>
      <w:szCs w:val="22"/>
      <w:lang w:eastAsia="zh-CN"/>
    </w:rPr>
  </w:style>
  <w:style w:type="paragraph" w:styleId="Revision">
    <w:name w:val="Revision"/>
    <w:hidden/>
    <w:uiPriority w:val="99"/>
    <w:semiHidden/>
    <w:rsid w:val="00C90378"/>
    <w:rPr>
      <w:rFonts w:ascii="Calibri" w:hAnsi="Calibri"/>
      <w:sz w:val="24"/>
      <w:lang w:eastAsia="en-US"/>
    </w:rPr>
  </w:style>
  <w:style w:type="paragraph" w:styleId="TOC7">
    <w:name w:val="toc 7"/>
    <w:basedOn w:val="Normal"/>
    <w:next w:val="Normal"/>
    <w:autoRedefine/>
    <w:uiPriority w:val="39"/>
    <w:unhideWhenUsed/>
    <w:rsid w:val="00177379"/>
    <w:pPr>
      <w:overflowPunct/>
      <w:autoSpaceDE/>
      <w:autoSpaceDN/>
      <w:adjustRightInd/>
      <w:spacing w:after="100" w:line="259" w:lineRule="auto"/>
      <w:ind w:left="1320"/>
      <w:textAlignment w:val="auto"/>
    </w:pPr>
    <w:rPr>
      <w:rFonts w:asciiTheme="minorHAnsi" w:eastAsiaTheme="minorEastAsia" w:hAnsiTheme="minorHAnsi" w:cstheme="minorBidi"/>
      <w:sz w:val="22"/>
      <w:szCs w:val="22"/>
      <w:lang w:eastAsia="en-GB"/>
    </w:rPr>
  </w:style>
  <w:style w:type="character" w:customStyle="1" w:styleId="ilfuvd">
    <w:name w:val="ilfuvd"/>
    <w:basedOn w:val="DefaultParagraphFont"/>
    <w:rsid w:val="00CA7965"/>
  </w:style>
  <w:style w:type="table" w:customStyle="1" w:styleId="TableGrid1">
    <w:name w:val="Table Grid1"/>
    <w:basedOn w:val="TableNormal"/>
    <w:next w:val="TableGrid"/>
    <w:uiPriority w:val="39"/>
    <w:rsid w:val="0067003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BF2C61"/>
    <w:rPr>
      <w:lang w:val="en-AU" w:eastAsia="en-US"/>
    </w:rPr>
  </w:style>
  <w:style w:type="paragraph" w:styleId="Caption">
    <w:name w:val="caption"/>
    <w:basedOn w:val="Normal"/>
    <w:next w:val="Normal"/>
    <w:uiPriority w:val="35"/>
    <w:unhideWhenUsed/>
    <w:qFormat/>
    <w:rsid w:val="00C575F0"/>
    <w:pPr>
      <w:overflowPunct/>
      <w:autoSpaceDE/>
      <w:autoSpaceDN/>
      <w:adjustRightInd/>
      <w:spacing w:after="200"/>
      <w:textAlignment w:val="auto"/>
    </w:pPr>
    <w:rPr>
      <w:rFonts w:asciiTheme="minorHAnsi" w:eastAsiaTheme="minorHAnsi" w:hAnsiTheme="minorHAnsi" w:cstheme="minorBidi"/>
      <w:i/>
      <w:iCs/>
      <w:color w:val="44546A" w:themeColor="text2"/>
      <w:sz w:val="18"/>
      <w:szCs w:val="18"/>
    </w:rPr>
  </w:style>
  <w:style w:type="character" w:customStyle="1" w:styleId="ListParagraphChar">
    <w:name w:val="List Paragraph Char"/>
    <w:basedOn w:val="DefaultParagraphFont"/>
    <w:link w:val="ListParagraph"/>
    <w:uiPriority w:val="34"/>
    <w:rsid w:val="00C575F0"/>
    <w:rPr>
      <w:rFonts w:ascii="Calibri" w:eastAsia="Calibri" w:hAnsi="Calibri"/>
      <w:sz w:val="22"/>
      <w:szCs w:val="22"/>
    </w:rPr>
  </w:style>
  <w:style w:type="character" w:customStyle="1" w:styleId="UnresolvedMention1">
    <w:name w:val="Unresolved Mention1"/>
    <w:basedOn w:val="DefaultParagraphFont"/>
    <w:uiPriority w:val="99"/>
    <w:semiHidden/>
    <w:unhideWhenUsed/>
    <w:rsid w:val="00E5289D"/>
    <w:rPr>
      <w:color w:val="605E5C"/>
      <w:shd w:val="clear" w:color="auto" w:fill="E1DFDD"/>
    </w:rPr>
  </w:style>
  <w:style w:type="character" w:styleId="FollowedHyperlink">
    <w:name w:val="FollowedHyperlink"/>
    <w:basedOn w:val="DefaultParagraphFont"/>
    <w:rsid w:val="0021761F"/>
    <w:rPr>
      <w:color w:val="954F72" w:themeColor="followedHyperlink"/>
      <w:u w:val="single"/>
    </w:rPr>
  </w:style>
  <w:style w:type="character" w:styleId="UnresolvedMention">
    <w:name w:val="Unresolved Mention"/>
    <w:basedOn w:val="DefaultParagraphFont"/>
    <w:uiPriority w:val="99"/>
    <w:semiHidden/>
    <w:unhideWhenUsed/>
    <w:rsid w:val="009D54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642469">
      <w:bodyDiv w:val="1"/>
      <w:marLeft w:val="0"/>
      <w:marRight w:val="0"/>
      <w:marTop w:val="0"/>
      <w:marBottom w:val="0"/>
      <w:divBdr>
        <w:top w:val="none" w:sz="0" w:space="0" w:color="auto"/>
        <w:left w:val="none" w:sz="0" w:space="0" w:color="auto"/>
        <w:bottom w:val="none" w:sz="0" w:space="0" w:color="auto"/>
        <w:right w:val="none" w:sz="0" w:space="0" w:color="auto"/>
      </w:divBdr>
    </w:div>
    <w:div w:id="178590490">
      <w:bodyDiv w:val="1"/>
      <w:marLeft w:val="0"/>
      <w:marRight w:val="0"/>
      <w:marTop w:val="0"/>
      <w:marBottom w:val="0"/>
      <w:divBdr>
        <w:top w:val="none" w:sz="0" w:space="0" w:color="auto"/>
        <w:left w:val="none" w:sz="0" w:space="0" w:color="auto"/>
        <w:bottom w:val="none" w:sz="0" w:space="0" w:color="auto"/>
        <w:right w:val="none" w:sz="0" w:space="0" w:color="auto"/>
      </w:divBdr>
    </w:div>
    <w:div w:id="241186430">
      <w:bodyDiv w:val="1"/>
      <w:marLeft w:val="0"/>
      <w:marRight w:val="0"/>
      <w:marTop w:val="0"/>
      <w:marBottom w:val="0"/>
      <w:divBdr>
        <w:top w:val="none" w:sz="0" w:space="0" w:color="auto"/>
        <w:left w:val="none" w:sz="0" w:space="0" w:color="auto"/>
        <w:bottom w:val="none" w:sz="0" w:space="0" w:color="auto"/>
        <w:right w:val="none" w:sz="0" w:space="0" w:color="auto"/>
      </w:divBdr>
    </w:div>
    <w:div w:id="244415042">
      <w:bodyDiv w:val="1"/>
      <w:marLeft w:val="0"/>
      <w:marRight w:val="0"/>
      <w:marTop w:val="0"/>
      <w:marBottom w:val="0"/>
      <w:divBdr>
        <w:top w:val="none" w:sz="0" w:space="0" w:color="auto"/>
        <w:left w:val="none" w:sz="0" w:space="0" w:color="auto"/>
        <w:bottom w:val="none" w:sz="0" w:space="0" w:color="auto"/>
        <w:right w:val="none" w:sz="0" w:space="0" w:color="auto"/>
      </w:divBdr>
      <w:divsChild>
        <w:div w:id="1861698532">
          <w:marLeft w:val="0"/>
          <w:marRight w:val="0"/>
          <w:marTop w:val="0"/>
          <w:marBottom w:val="0"/>
          <w:divBdr>
            <w:top w:val="none" w:sz="0" w:space="0" w:color="auto"/>
            <w:left w:val="none" w:sz="0" w:space="0" w:color="auto"/>
            <w:bottom w:val="none" w:sz="0" w:space="0" w:color="auto"/>
            <w:right w:val="none" w:sz="0" w:space="0" w:color="auto"/>
          </w:divBdr>
          <w:divsChild>
            <w:div w:id="1982223332">
              <w:marLeft w:val="0"/>
              <w:marRight w:val="225"/>
              <w:marTop w:val="0"/>
              <w:marBottom w:val="0"/>
              <w:divBdr>
                <w:top w:val="none" w:sz="0" w:space="0" w:color="auto"/>
                <w:left w:val="none" w:sz="0" w:space="0" w:color="auto"/>
                <w:bottom w:val="none" w:sz="0" w:space="0" w:color="auto"/>
                <w:right w:val="none" w:sz="0" w:space="0" w:color="auto"/>
              </w:divBdr>
              <w:divsChild>
                <w:div w:id="159468352">
                  <w:marLeft w:val="0"/>
                  <w:marRight w:val="0"/>
                  <w:marTop w:val="0"/>
                  <w:marBottom w:val="0"/>
                  <w:divBdr>
                    <w:top w:val="none" w:sz="0" w:space="0" w:color="auto"/>
                    <w:left w:val="none" w:sz="0" w:space="0" w:color="auto"/>
                    <w:bottom w:val="none" w:sz="0" w:space="0" w:color="auto"/>
                    <w:right w:val="none" w:sz="0" w:space="0" w:color="auto"/>
                  </w:divBdr>
                </w:div>
                <w:div w:id="113541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316526">
      <w:bodyDiv w:val="1"/>
      <w:marLeft w:val="0"/>
      <w:marRight w:val="0"/>
      <w:marTop w:val="0"/>
      <w:marBottom w:val="0"/>
      <w:divBdr>
        <w:top w:val="none" w:sz="0" w:space="0" w:color="auto"/>
        <w:left w:val="none" w:sz="0" w:space="0" w:color="auto"/>
        <w:bottom w:val="none" w:sz="0" w:space="0" w:color="auto"/>
        <w:right w:val="none" w:sz="0" w:space="0" w:color="auto"/>
      </w:divBdr>
    </w:div>
    <w:div w:id="367723582">
      <w:bodyDiv w:val="1"/>
      <w:marLeft w:val="0"/>
      <w:marRight w:val="0"/>
      <w:marTop w:val="0"/>
      <w:marBottom w:val="0"/>
      <w:divBdr>
        <w:top w:val="none" w:sz="0" w:space="0" w:color="auto"/>
        <w:left w:val="none" w:sz="0" w:space="0" w:color="auto"/>
        <w:bottom w:val="none" w:sz="0" w:space="0" w:color="auto"/>
        <w:right w:val="none" w:sz="0" w:space="0" w:color="auto"/>
      </w:divBdr>
    </w:div>
    <w:div w:id="409230270">
      <w:bodyDiv w:val="1"/>
      <w:marLeft w:val="0"/>
      <w:marRight w:val="0"/>
      <w:marTop w:val="0"/>
      <w:marBottom w:val="0"/>
      <w:divBdr>
        <w:top w:val="none" w:sz="0" w:space="0" w:color="auto"/>
        <w:left w:val="none" w:sz="0" w:space="0" w:color="auto"/>
        <w:bottom w:val="none" w:sz="0" w:space="0" w:color="auto"/>
        <w:right w:val="none" w:sz="0" w:space="0" w:color="auto"/>
      </w:divBdr>
    </w:div>
    <w:div w:id="415633749">
      <w:bodyDiv w:val="1"/>
      <w:marLeft w:val="0"/>
      <w:marRight w:val="0"/>
      <w:marTop w:val="0"/>
      <w:marBottom w:val="0"/>
      <w:divBdr>
        <w:top w:val="none" w:sz="0" w:space="0" w:color="auto"/>
        <w:left w:val="none" w:sz="0" w:space="0" w:color="auto"/>
        <w:bottom w:val="none" w:sz="0" w:space="0" w:color="auto"/>
        <w:right w:val="none" w:sz="0" w:space="0" w:color="auto"/>
      </w:divBdr>
    </w:div>
    <w:div w:id="419302592">
      <w:bodyDiv w:val="1"/>
      <w:marLeft w:val="0"/>
      <w:marRight w:val="0"/>
      <w:marTop w:val="0"/>
      <w:marBottom w:val="0"/>
      <w:divBdr>
        <w:top w:val="none" w:sz="0" w:space="0" w:color="auto"/>
        <w:left w:val="none" w:sz="0" w:space="0" w:color="auto"/>
        <w:bottom w:val="none" w:sz="0" w:space="0" w:color="auto"/>
        <w:right w:val="none" w:sz="0" w:space="0" w:color="auto"/>
      </w:divBdr>
    </w:div>
    <w:div w:id="524901405">
      <w:bodyDiv w:val="1"/>
      <w:marLeft w:val="0"/>
      <w:marRight w:val="0"/>
      <w:marTop w:val="0"/>
      <w:marBottom w:val="0"/>
      <w:divBdr>
        <w:top w:val="none" w:sz="0" w:space="0" w:color="auto"/>
        <w:left w:val="none" w:sz="0" w:space="0" w:color="auto"/>
        <w:bottom w:val="none" w:sz="0" w:space="0" w:color="auto"/>
        <w:right w:val="none" w:sz="0" w:space="0" w:color="auto"/>
      </w:divBdr>
    </w:div>
    <w:div w:id="818424787">
      <w:bodyDiv w:val="1"/>
      <w:marLeft w:val="0"/>
      <w:marRight w:val="0"/>
      <w:marTop w:val="0"/>
      <w:marBottom w:val="0"/>
      <w:divBdr>
        <w:top w:val="none" w:sz="0" w:space="0" w:color="auto"/>
        <w:left w:val="none" w:sz="0" w:space="0" w:color="auto"/>
        <w:bottom w:val="none" w:sz="0" w:space="0" w:color="auto"/>
        <w:right w:val="none" w:sz="0" w:space="0" w:color="auto"/>
      </w:divBdr>
    </w:div>
    <w:div w:id="841630010">
      <w:bodyDiv w:val="1"/>
      <w:marLeft w:val="0"/>
      <w:marRight w:val="0"/>
      <w:marTop w:val="0"/>
      <w:marBottom w:val="0"/>
      <w:divBdr>
        <w:top w:val="none" w:sz="0" w:space="0" w:color="auto"/>
        <w:left w:val="none" w:sz="0" w:space="0" w:color="auto"/>
        <w:bottom w:val="none" w:sz="0" w:space="0" w:color="auto"/>
        <w:right w:val="none" w:sz="0" w:space="0" w:color="auto"/>
      </w:divBdr>
    </w:div>
    <w:div w:id="1114859384">
      <w:bodyDiv w:val="1"/>
      <w:marLeft w:val="0"/>
      <w:marRight w:val="0"/>
      <w:marTop w:val="0"/>
      <w:marBottom w:val="0"/>
      <w:divBdr>
        <w:top w:val="none" w:sz="0" w:space="0" w:color="auto"/>
        <w:left w:val="none" w:sz="0" w:space="0" w:color="auto"/>
        <w:bottom w:val="none" w:sz="0" w:space="0" w:color="auto"/>
        <w:right w:val="none" w:sz="0" w:space="0" w:color="auto"/>
      </w:divBdr>
    </w:div>
    <w:div w:id="1139689929">
      <w:bodyDiv w:val="1"/>
      <w:marLeft w:val="0"/>
      <w:marRight w:val="0"/>
      <w:marTop w:val="0"/>
      <w:marBottom w:val="0"/>
      <w:divBdr>
        <w:top w:val="none" w:sz="0" w:space="0" w:color="auto"/>
        <w:left w:val="none" w:sz="0" w:space="0" w:color="auto"/>
        <w:bottom w:val="none" w:sz="0" w:space="0" w:color="auto"/>
        <w:right w:val="none" w:sz="0" w:space="0" w:color="auto"/>
      </w:divBdr>
    </w:div>
    <w:div w:id="1145244214">
      <w:bodyDiv w:val="1"/>
      <w:marLeft w:val="0"/>
      <w:marRight w:val="0"/>
      <w:marTop w:val="0"/>
      <w:marBottom w:val="0"/>
      <w:divBdr>
        <w:top w:val="none" w:sz="0" w:space="0" w:color="auto"/>
        <w:left w:val="none" w:sz="0" w:space="0" w:color="auto"/>
        <w:bottom w:val="none" w:sz="0" w:space="0" w:color="auto"/>
        <w:right w:val="none" w:sz="0" w:space="0" w:color="auto"/>
      </w:divBdr>
    </w:div>
    <w:div w:id="1182743118">
      <w:bodyDiv w:val="1"/>
      <w:marLeft w:val="0"/>
      <w:marRight w:val="0"/>
      <w:marTop w:val="0"/>
      <w:marBottom w:val="0"/>
      <w:divBdr>
        <w:top w:val="none" w:sz="0" w:space="0" w:color="auto"/>
        <w:left w:val="none" w:sz="0" w:space="0" w:color="auto"/>
        <w:bottom w:val="none" w:sz="0" w:space="0" w:color="auto"/>
        <w:right w:val="none" w:sz="0" w:space="0" w:color="auto"/>
      </w:divBdr>
    </w:div>
    <w:div w:id="1231383039">
      <w:bodyDiv w:val="1"/>
      <w:marLeft w:val="0"/>
      <w:marRight w:val="0"/>
      <w:marTop w:val="0"/>
      <w:marBottom w:val="0"/>
      <w:divBdr>
        <w:top w:val="none" w:sz="0" w:space="0" w:color="auto"/>
        <w:left w:val="none" w:sz="0" w:space="0" w:color="auto"/>
        <w:bottom w:val="none" w:sz="0" w:space="0" w:color="auto"/>
        <w:right w:val="none" w:sz="0" w:space="0" w:color="auto"/>
      </w:divBdr>
    </w:div>
    <w:div w:id="1260141254">
      <w:bodyDiv w:val="1"/>
      <w:marLeft w:val="0"/>
      <w:marRight w:val="0"/>
      <w:marTop w:val="0"/>
      <w:marBottom w:val="0"/>
      <w:divBdr>
        <w:top w:val="none" w:sz="0" w:space="0" w:color="auto"/>
        <w:left w:val="none" w:sz="0" w:space="0" w:color="auto"/>
        <w:bottom w:val="none" w:sz="0" w:space="0" w:color="auto"/>
        <w:right w:val="none" w:sz="0" w:space="0" w:color="auto"/>
      </w:divBdr>
    </w:div>
    <w:div w:id="1363752137">
      <w:bodyDiv w:val="1"/>
      <w:marLeft w:val="0"/>
      <w:marRight w:val="0"/>
      <w:marTop w:val="0"/>
      <w:marBottom w:val="0"/>
      <w:divBdr>
        <w:top w:val="none" w:sz="0" w:space="0" w:color="auto"/>
        <w:left w:val="none" w:sz="0" w:space="0" w:color="auto"/>
        <w:bottom w:val="none" w:sz="0" w:space="0" w:color="auto"/>
        <w:right w:val="none" w:sz="0" w:space="0" w:color="auto"/>
      </w:divBdr>
    </w:div>
    <w:div w:id="1395664314">
      <w:bodyDiv w:val="1"/>
      <w:marLeft w:val="0"/>
      <w:marRight w:val="0"/>
      <w:marTop w:val="0"/>
      <w:marBottom w:val="0"/>
      <w:divBdr>
        <w:top w:val="none" w:sz="0" w:space="0" w:color="auto"/>
        <w:left w:val="none" w:sz="0" w:space="0" w:color="auto"/>
        <w:bottom w:val="none" w:sz="0" w:space="0" w:color="auto"/>
        <w:right w:val="none" w:sz="0" w:space="0" w:color="auto"/>
      </w:divBdr>
    </w:div>
    <w:div w:id="1397820263">
      <w:bodyDiv w:val="1"/>
      <w:marLeft w:val="0"/>
      <w:marRight w:val="0"/>
      <w:marTop w:val="0"/>
      <w:marBottom w:val="0"/>
      <w:divBdr>
        <w:top w:val="none" w:sz="0" w:space="0" w:color="auto"/>
        <w:left w:val="none" w:sz="0" w:space="0" w:color="auto"/>
        <w:bottom w:val="none" w:sz="0" w:space="0" w:color="auto"/>
        <w:right w:val="none" w:sz="0" w:space="0" w:color="auto"/>
      </w:divBdr>
    </w:div>
    <w:div w:id="1507480891">
      <w:bodyDiv w:val="1"/>
      <w:marLeft w:val="0"/>
      <w:marRight w:val="0"/>
      <w:marTop w:val="0"/>
      <w:marBottom w:val="0"/>
      <w:divBdr>
        <w:top w:val="none" w:sz="0" w:space="0" w:color="auto"/>
        <w:left w:val="none" w:sz="0" w:space="0" w:color="auto"/>
        <w:bottom w:val="none" w:sz="0" w:space="0" w:color="auto"/>
        <w:right w:val="none" w:sz="0" w:space="0" w:color="auto"/>
      </w:divBdr>
    </w:div>
    <w:div w:id="1531726669">
      <w:bodyDiv w:val="1"/>
      <w:marLeft w:val="0"/>
      <w:marRight w:val="0"/>
      <w:marTop w:val="0"/>
      <w:marBottom w:val="0"/>
      <w:divBdr>
        <w:top w:val="none" w:sz="0" w:space="0" w:color="auto"/>
        <w:left w:val="none" w:sz="0" w:space="0" w:color="auto"/>
        <w:bottom w:val="none" w:sz="0" w:space="0" w:color="auto"/>
        <w:right w:val="none" w:sz="0" w:space="0" w:color="auto"/>
      </w:divBdr>
    </w:div>
    <w:div w:id="1541362983">
      <w:bodyDiv w:val="1"/>
      <w:marLeft w:val="0"/>
      <w:marRight w:val="0"/>
      <w:marTop w:val="0"/>
      <w:marBottom w:val="0"/>
      <w:divBdr>
        <w:top w:val="none" w:sz="0" w:space="0" w:color="auto"/>
        <w:left w:val="none" w:sz="0" w:space="0" w:color="auto"/>
        <w:bottom w:val="none" w:sz="0" w:space="0" w:color="auto"/>
        <w:right w:val="none" w:sz="0" w:space="0" w:color="auto"/>
      </w:divBdr>
    </w:div>
    <w:div w:id="1648514018">
      <w:bodyDiv w:val="1"/>
      <w:marLeft w:val="0"/>
      <w:marRight w:val="0"/>
      <w:marTop w:val="0"/>
      <w:marBottom w:val="0"/>
      <w:divBdr>
        <w:top w:val="none" w:sz="0" w:space="0" w:color="auto"/>
        <w:left w:val="none" w:sz="0" w:space="0" w:color="auto"/>
        <w:bottom w:val="none" w:sz="0" w:space="0" w:color="auto"/>
        <w:right w:val="none" w:sz="0" w:space="0" w:color="auto"/>
      </w:divBdr>
    </w:div>
    <w:div w:id="1716849464">
      <w:bodyDiv w:val="1"/>
      <w:marLeft w:val="0"/>
      <w:marRight w:val="0"/>
      <w:marTop w:val="0"/>
      <w:marBottom w:val="0"/>
      <w:divBdr>
        <w:top w:val="none" w:sz="0" w:space="0" w:color="auto"/>
        <w:left w:val="none" w:sz="0" w:space="0" w:color="auto"/>
        <w:bottom w:val="none" w:sz="0" w:space="0" w:color="auto"/>
        <w:right w:val="none" w:sz="0" w:space="0" w:color="auto"/>
      </w:divBdr>
      <w:divsChild>
        <w:div w:id="888956110">
          <w:blockQuote w:val="1"/>
          <w:marLeft w:val="0"/>
          <w:marRight w:val="0"/>
          <w:marTop w:val="0"/>
          <w:marBottom w:val="0"/>
          <w:divBdr>
            <w:top w:val="none" w:sz="0" w:space="0" w:color="auto"/>
            <w:left w:val="single" w:sz="12" w:space="8" w:color="989898"/>
            <w:bottom w:val="single" w:sz="12" w:space="8" w:color="E5E5E5"/>
            <w:right w:val="single" w:sz="12" w:space="8" w:color="E5E5E5"/>
          </w:divBdr>
          <w:divsChild>
            <w:div w:id="12546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403127">
      <w:bodyDiv w:val="1"/>
      <w:marLeft w:val="0"/>
      <w:marRight w:val="0"/>
      <w:marTop w:val="0"/>
      <w:marBottom w:val="0"/>
      <w:divBdr>
        <w:top w:val="none" w:sz="0" w:space="0" w:color="auto"/>
        <w:left w:val="none" w:sz="0" w:space="0" w:color="auto"/>
        <w:bottom w:val="none" w:sz="0" w:space="0" w:color="auto"/>
        <w:right w:val="none" w:sz="0" w:space="0" w:color="auto"/>
      </w:divBdr>
    </w:div>
    <w:div w:id="1938753259">
      <w:bodyDiv w:val="1"/>
      <w:marLeft w:val="0"/>
      <w:marRight w:val="0"/>
      <w:marTop w:val="0"/>
      <w:marBottom w:val="0"/>
      <w:divBdr>
        <w:top w:val="none" w:sz="0" w:space="0" w:color="auto"/>
        <w:left w:val="none" w:sz="0" w:space="0" w:color="auto"/>
        <w:bottom w:val="none" w:sz="0" w:space="0" w:color="auto"/>
        <w:right w:val="none" w:sz="0" w:space="0" w:color="auto"/>
      </w:divBdr>
      <w:divsChild>
        <w:div w:id="1635479626">
          <w:marLeft w:val="0"/>
          <w:marRight w:val="0"/>
          <w:marTop w:val="0"/>
          <w:marBottom w:val="0"/>
          <w:divBdr>
            <w:top w:val="none" w:sz="0" w:space="0" w:color="auto"/>
            <w:left w:val="none" w:sz="0" w:space="0" w:color="auto"/>
            <w:bottom w:val="none" w:sz="0" w:space="0" w:color="auto"/>
            <w:right w:val="none" w:sz="0" w:space="0" w:color="auto"/>
          </w:divBdr>
          <w:divsChild>
            <w:div w:id="1207060758">
              <w:marLeft w:val="0"/>
              <w:marRight w:val="0"/>
              <w:marTop w:val="0"/>
              <w:marBottom w:val="0"/>
              <w:divBdr>
                <w:top w:val="none" w:sz="0" w:space="0" w:color="auto"/>
                <w:left w:val="none" w:sz="0" w:space="0" w:color="auto"/>
                <w:bottom w:val="none" w:sz="0" w:space="0" w:color="auto"/>
                <w:right w:val="none" w:sz="0" w:space="0" w:color="auto"/>
              </w:divBdr>
              <w:divsChild>
                <w:div w:id="823743746">
                  <w:marLeft w:val="0"/>
                  <w:marRight w:val="0"/>
                  <w:marTop w:val="0"/>
                  <w:marBottom w:val="0"/>
                  <w:divBdr>
                    <w:top w:val="none" w:sz="0" w:space="0" w:color="auto"/>
                    <w:left w:val="none" w:sz="0" w:space="0" w:color="auto"/>
                    <w:bottom w:val="none" w:sz="0" w:space="0" w:color="auto"/>
                    <w:right w:val="none" w:sz="0" w:space="0" w:color="auto"/>
                  </w:divBdr>
                  <w:divsChild>
                    <w:div w:id="1413428235">
                      <w:marLeft w:val="0"/>
                      <w:marRight w:val="0"/>
                      <w:marTop w:val="0"/>
                      <w:marBottom w:val="0"/>
                      <w:divBdr>
                        <w:top w:val="none" w:sz="0" w:space="0" w:color="auto"/>
                        <w:left w:val="none" w:sz="0" w:space="0" w:color="auto"/>
                        <w:bottom w:val="none" w:sz="0" w:space="0" w:color="auto"/>
                        <w:right w:val="none" w:sz="0" w:space="0" w:color="auto"/>
                      </w:divBdr>
                      <w:divsChild>
                        <w:div w:id="454906708">
                          <w:marLeft w:val="0"/>
                          <w:marRight w:val="0"/>
                          <w:marTop w:val="0"/>
                          <w:marBottom w:val="0"/>
                          <w:divBdr>
                            <w:top w:val="none" w:sz="0" w:space="0" w:color="auto"/>
                            <w:left w:val="none" w:sz="0" w:space="0" w:color="auto"/>
                            <w:bottom w:val="none" w:sz="0" w:space="0" w:color="auto"/>
                            <w:right w:val="none" w:sz="0" w:space="0" w:color="auto"/>
                          </w:divBdr>
                          <w:divsChild>
                            <w:div w:id="132724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5111673">
      <w:bodyDiv w:val="1"/>
      <w:marLeft w:val="0"/>
      <w:marRight w:val="0"/>
      <w:marTop w:val="0"/>
      <w:marBottom w:val="0"/>
      <w:divBdr>
        <w:top w:val="none" w:sz="0" w:space="0" w:color="auto"/>
        <w:left w:val="none" w:sz="0" w:space="0" w:color="auto"/>
        <w:bottom w:val="none" w:sz="0" w:space="0" w:color="auto"/>
        <w:right w:val="none" w:sz="0" w:space="0" w:color="auto"/>
      </w:divBdr>
    </w:div>
    <w:div w:id="2046906946">
      <w:bodyDiv w:val="1"/>
      <w:marLeft w:val="0"/>
      <w:marRight w:val="0"/>
      <w:marTop w:val="0"/>
      <w:marBottom w:val="0"/>
      <w:divBdr>
        <w:top w:val="none" w:sz="0" w:space="0" w:color="auto"/>
        <w:left w:val="none" w:sz="0" w:space="0" w:color="auto"/>
        <w:bottom w:val="none" w:sz="0" w:space="0" w:color="auto"/>
        <w:right w:val="none" w:sz="0" w:space="0" w:color="auto"/>
      </w:divBdr>
    </w:div>
    <w:div w:id="2077626478">
      <w:bodyDiv w:val="1"/>
      <w:marLeft w:val="0"/>
      <w:marRight w:val="0"/>
      <w:marTop w:val="0"/>
      <w:marBottom w:val="0"/>
      <w:divBdr>
        <w:top w:val="none" w:sz="0" w:space="0" w:color="auto"/>
        <w:left w:val="none" w:sz="0" w:space="0" w:color="auto"/>
        <w:bottom w:val="none" w:sz="0" w:space="0" w:color="auto"/>
        <w:right w:val="none" w:sz="0" w:space="0" w:color="auto"/>
      </w:divBdr>
      <w:divsChild>
        <w:div w:id="623192847">
          <w:marLeft w:val="0"/>
          <w:marRight w:val="0"/>
          <w:marTop w:val="0"/>
          <w:marBottom w:val="0"/>
          <w:divBdr>
            <w:top w:val="none" w:sz="0" w:space="0" w:color="auto"/>
            <w:left w:val="none" w:sz="0" w:space="0" w:color="auto"/>
            <w:bottom w:val="none" w:sz="0" w:space="0" w:color="auto"/>
            <w:right w:val="none" w:sz="0" w:space="0" w:color="auto"/>
          </w:divBdr>
          <w:divsChild>
            <w:div w:id="513805166">
              <w:marLeft w:val="0"/>
              <w:marRight w:val="225"/>
              <w:marTop w:val="0"/>
              <w:marBottom w:val="0"/>
              <w:divBdr>
                <w:top w:val="none" w:sz="0" w:space="0" w:color="auto"/>
                <w:left w:val="none" w:sz="0" w:space="0" w:color="auto"/>
                <w:bottom w:val="none" w:sz="0" w:space="0" w:color="auto"/>
                <w:right w:val="none" w:sz="0" w:space="0" w:color="auto"/>
              </w:divBdr>
              <w:divsChild>
                <w:div w:id="693847659">
                  <w:marLeft w:val="0"/>
                  <w:marRight w:val="0"/>
                  <w:marTop w:val="0"/>
                  <w:marBottom w:val="0"/>
                  <w:divBdr>
                    <w:top w:val="none" w:sz="0" w:space="0" w:color="auto"/>
                    <w:left w:val="none" w:sz="0" w:space="0" w:color="auto"/>
                    <w:bottom w:val="none" w:sz="0" w:space="0" w:color="auto"/>
                    <w:right w:val="none" w:sz="0" w:space="0" w:color="auto"/>
                  </w:divBdr>
                </w:div>
                <w:div w:id="800919416">
                  <w:marLeft w:val="0"/>
                  <w:marRight w:val="0"/>
                  <w:marTop w:val="0"/>
                  <w:marBottom w:val="0"/>
                  <w:divBdr>
                    <w:top w:val="none" w:sz="0" w:space="0" w:color="auto"/>
                    <w:left w:val="none" w:sz="0" w:space="0" w:color="auto"/>
                    <w:bottom w:val="none" w:sz="0" w:space="0" w:color="auto"/>
                    <w:right w:val="none" w:sz="0" w:space="0" w:color="auto"/>
                  </w:divBdr>
                </w:div>
                <w:div w:id="1035354549">
                  <w:marLeft w:val="0"/>
                  <w:marRight w:val="0"/>
                  <w:marTop w:val="0"/>
                  <w:marBottom w:val="0"/>
                  <w:divBdr>
                    <w:top w:val="none" w:sz="0" w:space="0" w:color="auto"/>
                    <w:left w:val="none" w:sz="0" w:space="0" w:color="auto"/>
                    <w:bottom w:val="none" w:sz="0" w:space="0" w:color="auto"/>
                    <w:right w:val="none" w:sz="0" w:space="0" w:color="auto"/>
                  </w:divBdr>
                </w:div>
                <w:div w:id="1391732318">
                  <w:marLeft w:val="0"/>
                  <w:marRight w:val="0"/>
                  <w:marTop w:val="0"/>
                  <w:marBottom w:val="0"/>
                  <w:divBdr>
                    <w:top w:val="none" w:sz="0" w:space="0" w:color="auto"/>
                    <w:left w:val="none" w:sz="0" w:space="0" w:color="auto"/>
                    <w:bottom w:val="none" w:sz="0" w:space="0" w:color="auto"/>
                    <w:right w:val="none" w:sz="0" w:space="0" w:color="auto"/>
                  </w:divBdr>
                </w:div>
                <w:div w:id="1610895230">
                  <w:marLeft w:val="0"/>
                  <w:marRight w:val="0"/>
                  <w:marTop w:val="0"/>
                  <w:marBottom w:val="0"/>
                  <w:divBdr>
                    <w:top w:val="none" w:sz="0" w:space="0" w:color="auto"/>
                    <w:left w:val="none" w:sz="0" w:space="0" w:color="auto"/>
                    <w:bottom w:val="none" w:sz="0" w:space="0" w:color="auto"/>
                    <w:right w:val="none" w:sz="0" w:space="0" w:color="auto"/>
                  </w:divBdr>
                </w:div>
                <w:div w:id="180796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483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thecommonwealth.org/tribunal" TargetMode="External"/><Relationship Id="rId18" Type="http://schemas.openxmlformats.org/officeDocument/2006/relationships/hyperlink" Target="mailto:climatechange@commonwealth.int"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thecommonwealth.org/sites/default/files/inline/CommonwealthSecretariatTermsandConditionsContract.pdf" TargetMode="External"/><Relationship Id="rId7" Type="http://schemas.openxmlformats.org/officeDocument/2006/relationships/settings" Target="settings.xml"/><Relationship Id="rId12" Type="http://schemas.openxmlformats.org/officeDocument/2006/relationships/hyperlink" Target="mailto:climatechange@commonwealth.int" TargetMode="External"/><Relationship Id="rId17" Type="http://schemas.openxmlformats.org/officeDocument/2006/relationships/hyperlink" Target="mailto:u.nwamarah@commonwealth.int" TargetMode="External"/><Relationship Id="rId25" Type="http://schemas.openxmlformats.org/officeDocument/2006/relationships/package" Target="embeddings/Microsoft_Word_Document.docx"/><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production-new-commonwealth-files.s3.eu-west-2.amazonaws.com/migrated/news-items/documents/CHOGM%202015%20Communique.pdf" TargetMode="External"/><Relationship Id="rId20" Type="http://schemas.openxmlformats.org/officeDocument/2006/relationships/hyperlink" Target="mailto:s.rana@commonwealth.int"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3.emf"/><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production-new-commonwealth-files.s3.eu-west-2.amazonaws.com/migrated/inline/Gender%20Integration%20for%20Climate%20Action%20-%20A%20Review%20of%20Commonwealth%20Member%20NDCs.pdf" TargetMode="External"/><Relationship Id="rId23" Type="http://schemas.openxmlformats.org/officeDocument/2006/relationships/hyperlink" Target="https://thecommonwealth.org/sites/default/files/inline/CODE-OF-ETHICS-Nov19.pdf"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u.nawamarah@commonwealth"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limatechange@commonwealth.int" TargetMode="External"/><Relationship Id="rId22" Type="http://schemas.openxmlformats.org/officeDocument/2006/relationships/image" Target="media/image2.jpg"/><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E65FE8E6CF70A47A8F035A015E9F1F7" ma:contentTypeVersion="12" ma:contentTypeDescription="Create a new document." ma:contentTypeScope="" ma:versionID="38b770b5ebd7667dd925ddf71d102c4a">
  <xsd:schema xmlns:xsd="http://www.w3.org/2001/XMLSchema" xmlns:xs="http://www.w3.org/2001/XMLSchema" xmlns:p="http://schemas.microsoft.com/office/2006/metadata/properties" xmlns:ns2="f8214e2d-33b2-4eeb-b42c-74f4a521dc72" xmlns:ns3="5e6c0ddd-80da-4eb2-a8fb-ab0a41ffb427" targetNamespace="http://schemas.microsoft.com/office/2006/metadata/properties" ma:root="true" ma:fieldsID="fdc33f3b9944e5f769173b7b22da2c6c" ns2:_="" ns3:_="">
    <xsd:import namespace="f8214e2d-33b2-4eeb-b42c-74f4a521dc72"/>
    <xsd:import namespace="5e6c0ddd-80da-4eb2-a8fb-ab0a41ffb42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214e2d-33b2-4eeb-b42c-74f4a521dc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e6c0ddd-80da-4eb2-a8fb-ab0a41ffb42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3478DC-A0AB-47B9-BD7B-2DC0DC2F6174}">
  <ds:schemaRefs>
    <ds:schemaRef ds:uri="http://schemas.microsoft.com/sharepoint/v3/contenttype/forms"/>
  </ds:schemaRefs>
</ds:datastoreItem>
</file>

<file path=customXml/itemProps2.xml><?xml version="1.0" encoding="utf-8"?>
<ds:datastoreItem xmlns:ds="http://schemas.openxmlformats.org/officeDocument/2006/customXml" ds:itemID="{D8E01880-230F-4EB9-97C6-EC415E08231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10E15B1-BD18-4FBE-8E73-9CAB78ABD3DE}">
  <ds:schemaRefs>
    <ds:schemaRef ds:uri="http://schemas.openxmlformats.org/officeDocument/2006/bibliography"/>
  </ds:schemaRefs>
</ds:datastoreItem>
</file>

<file path=customXml/itemProps4.xml><?xml version="1.0" encoding="utf-8"?>
<ds:datastoreItem xmlns:ds="http://schemas.openxmlformats.org/officeDocument/2006/customXml" ds:itemID="{84E0B581-0397-411C-8BB0-D68DCA71C0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214e2d-33b2-4eeb-b42c-74f4a521dc72"/>
    <ds:schemaRef ds:uri="5e6c0ddd-80da-4eb2-a8fb-ab0a41ffb4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2612</Words>
  <Characters>14889</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Annex13 Request for Quotations RFQ Template</vt:lpstr>
    </vt:vector>
  </TitlesOfParts>
  <LinksUpToDate>false</LinksUpToDate>
  <CharactersWithSpaces>17467</CharactersWithSpaces>
  <SharedDoc>false</SharedDoc>
  <HLinks>
    <vt:vector size="12" baseType="variant">
      <vt:variant>
        <vt:i4>2162728</vt:i4>
      </vt:variant>
      <vt:variant>
        <vt:i4>81</vt:i4>
      </vt:variant>
      <vt:variant>
        <vt:i4>0</vt:i4>
      </vt:variant>
      <vt:variant>
        <vt:i4>5</vt:i4>
      </vt:variant>
      <vt:variant>
        <vt:lpwstr>http://www.thecommonwealth.org/procurement</vt:lpwstr>
      </vt:variant>
      <vt:variant>
        <vt:lpwstr/>
      </vt:variant>
      <vt:variant>
        <vt:i4>2555996</vt:i4>
      </vt:variant>
      <vt:variant>
        <vt:i4>78</vt:i4>
      </vt:variant>
      <vt:variant>
        <vt:i4>0</vt:i4>
      </vt:variant>
      <vt:variant>
        <vt:i4>5</vt:i4>
      </vt:variant>
      <vt:variant>
        <vt:lpwstr>mailto:c.martin@commonwealth.int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Annex13 Request for Quotations RFQ Template</dc:title>
  <dc:subject/>
  <dc:creator/>
  <cp:keywords/>
  <dc:description/>
  <cp:lastModifiedBy/>
  <cp:revision>1</cp:revision>
  <cp:lastPrinted>2006-03-03T16:03:00Z</cp:lastPrinted>
  <dcterms:created xsi:type="dcterms:W3CDTF">2022-03-17T10:24:00Z</dcterms:created>
  <dcterms:modified xsi:type="dcterms:W3CDTF">2022-03-17T13:48:00Z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0x0101006E65FE8E6CF70A47A8F035A015E9F1F7</vt:lpwstr>
  </property>
  <property fmtid="{D5CDD505-2E9C-101B-9397-08002B2CF9AE}" pid="3" name="UserGroup">
    <vt:lpwstr/>
  </property>
  <property fmtid="{D5CDD505-2E9C-101B-9397-08002B2CF9AE}" pid="4" name="Function">
    <vt:lpwstr>9;#Goods and Services|5e97e7e7-da4a-488f-9944-5df9086430ca</vt:lpwstr>
  </property>
  <property fmtid="{D5CDD505-2E9C-101B-9397-08002B2CF9AE}" pid="5" name="DocType">
    <vt:lpwstr>4;#Manual|556aae3c-970c-4a54-bc42-888d0c58d475</vt:lpwstr>
  </property>
</Properties>
</file>